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509C4228" w:rsidP="1F3617BB" w:rsidRDefault="509C4228" w14:paraId="6A5BCE73" w14:textId="3AA77BE6">
      <w:pPr>
        <w:pStyle w:val="Heading2"/>
        <w:suppressLineNumbers w:val="0"/>
        <w:spacing w:before="299" w:beforeAutospacing="off" w:after="299" w:afterAutospacing="off" w:line="279" w:lineRule="auto"/>
        <w:ind/>
      </w:pPr>
      <w:r w:rsidRPr="1F3617BB" w:rsidR="509C4228">
        <w:rPr>
          <w:rFonts w:ascii="Segoe UI" w:hAnsi="Segoe UI" w:eastAsia="Segoe UI" w:cs="Segoe UI"/>
          <w:b w:val="1"/>
          <w:bCs w:val="1"/>
          <w:sz w:val="36"/>
          <w:szCs w:val="36"/>
        </w:rPr>
        <w:t>Entra Backup Campaign-in-a-Box</w:t>
      </w:r>
      <w:r w:rsidRPr="1F3617BB" w:rsidR="0907788F">
        <w:rPr>
          <w:rFonts w:ascii="Segoe UI" w:hAnsi="Segoe UI" w:eastAsia="Segoe UI" w:cs="Segoe UI"/>
          <w:b w:val="1"/>
          <w:bCs w:val="1"/>
          <w:sz w:val="36"/>
          <w:szCs w:val="36"/>
        </w:rPr>
        <w:t xml:space="preserve"> </w:t>
      </w:r>
      <w:r w:rsidRPr="1F3617BB" w:rsidR="24CA7AF5">
        <w:rPr>
          <w:rFonts w:ascii="Segoe UI" w:hAnsi="Segoe UI" w:eastAsia="Segoe UI" w:cs="Segoe UI"/>
          <w:b w:val="1"/>
          <w:bCs w:val="1"/>
          <w:sz w:val="36"/>
          <w:szCs w:val="36"/>
        </w:rPr>
        <w:t>Quick Pitch Guide</w:t>
      </w:r>
    </w:p>
    <w:p w:rsidR="24CA7AF5" w:rsidP="6E62AB20" w:rsidRDefault="24CA7AF5" w14:paraId="4D9562B7" w14:textId="4DF1CAA4">
      <w:pPr>
        <w:pStyle w:val="Heading2"/>
        <w:bidi w:val="0"/>
        <w:spacing w:before="299" w:beforeAutospacing="off" w:after="299" w:afterAutospacing="off"/>
      </w:pPr>
      <w:r w:rsidRPr="6E62AB20" w:rsidR="24CA7AF5">
        <w:rPr>
          <w:rFonts w:ascii="Aptos" w:hAnsi="Aptos" w:eastAsia="Aptos" w:cs="Aptos"/>
          <w:b w:val="1"/>
          <w:bCs w:val="1"/>
          <w:noProof w:val="0"/>
          <w:sz w:val="36"/>
          <w:szCs w:val="36"/>
          <w:lang w:val="en-US"/>
        </w:rPr>
        <w:t>💬 Quick Pitch Guide: Talk Tracks for Everyday Conversations</w:t>
      </w:r>
    </w:p>
    <w:p w:rsidR="24CA7AF5" w:rsidP="6E62AB20" w:rsidRDefault="24CA7AF5" w14:paraId="1FCF7A74" w14:textId="3D4B4880">
      <w:pPr>
        <w:pStyle w:val="Heading3"/>
        <w:bidi w:val="0"/>
        <w:spacing w:before="281" w:beforeAutospacing="off" w:after="281" w:afterAutospacing="off"/>
      </w:pPr>
      <w:r w:rsidRPr="6E62AB20" w:rsidR="24CA7AF5">
        <w:rPr>
          <w:rFonts w:ascii="Aptos" w:hAnsi="Aptos" w:eastAsia="Aptos" w:cs="Aptos"/>
          <w:b w:val="1"/>
          <w:bCs w:val="1"/>
          <w:noProof w:val="0"/>
          <w:sz w:val="28"/>
          <w:szCs w:val="28"/>
          <w:lang w:val="en-US"/>
        </w:rPr>
        <w:t>📝 Description</w:t>
      </w:r>
    </w:p>
    <w:p w:rsidR="24CA7AF5" w:rsidP="6E62AB20" w:rsidRDefault="24CA7AF5" w14:paraId="72BEF864" w14:textId="3A683A05">
      <w:pPr>
        <w:bidi w:val="0"/>
        <w:spacing w:before="240" w:beforeAutospacing="off" w:after="240" w:afterAutospacing="off"/>
      </w:pPr>
      <w:r w:rsidRPr="6E62AB20" w:rsidR="24CA7AF5">
        <w:rPr>
          <w:rFonts w:ascii="Aptos" w:hAnsi="Aptos" w:eastAsia="Aptos" w:cs="Aptos"/>
          <w:noProof w:val="0"/>
          <w:sz w:val="24"/>
          <w:szCs w:val="24"/>
          <w:lang w:val="en-US"/>
        </w:rPr>
        <w:t>Simple, straight-to-the-point responses to common client questions about why Entra backup matters—so MSP reps can speak clearly, confidently, and without technical jargon.</w:t>
      </w:r>
    </w:p>
    <w:p w:rsidR="6E62AB20" w:rsidRDefault="6E62AB20" w14:paraId="49118A70" w14:textId="32619482"/>
    <w:p w:rsidR="24CA7AF5" w:rsidP="6E62AB20" w:rsidRDefault="24CA7AF5" w14:paraId="55B5F060" w14:textId="3FBBC62B">
      <w:pPr>
        <w:pStyle w:val="Heading3"/>
        <w:bidi w:val="0"/>
        <w:spacing w:before="281" w:beforeAutospacing="off" w:after="281" w:afterAutospacing="off"/>
      </w:pPr>
      <w:r w:rsidRPr="6E62AB20" w:rsidR="24CA7AF5">
        <w:rPr>
          <w:rFonts w:ascii="Aptos" w:hAnsi="Aptos" w:eastAsia="Aptos" w:cs="Aptos"/>
          <w:b w:val="1"/>
          <w:bCs w:val="1"/>
          <w:noProof w:val="0"/>
          <w:sz w:val="28"/>
          <w:szCs w:val="28"/>
          <w:lang w:val="en-US"/>
        </w:rPr>
        <w:t>🎯 Purpose</w:t>
      </w:r>
    </w:p>
    <w:p w:rsidR="24CA7AF5" w:rsidP="6E62AB20" w:rsidRDefault="24CA7AF5" w14:paraId="73932841" w14:textId="7DFF320F">
      <w:pPr>
        <w:bidi w:val="0"/>
        <w:spacing w:before="240" w:beforeAutospacing="off" w:after="240" w:afterAutospacing="off"/>
      </w:pPr>
      <w:r w:rsidRPr="6E62AB20" w:rsidR="24CA7AF5">
        <w:rPr>
          <w:rFonts w:ascii="Aptos" w:hAnsi="Aptos" w:eastAsia="Aptos" w:cs="Aptos"/>
          <w:noProof w:val="0"/>
          <w:sz w:val="24"/>
          <w:szCs w:val="24"/>
          <w:lang w:val="en-US"/>
        </w:rPr>
        <w:t xml:space="preserve">To help MSPs </w:t>
      </w:r>
      <w:r w:rsidRPr="6E62AB20" w:rsidR="24CA7AF5">
        <w:rPr>
          <w:rFonts w:ascii="Aptos" w:hAnsi="Aptos" w:eastAsia="Aptos" w:cs="Aptos"/>
          <w:b w:val="1"/>
          <w:bCs w:val="1"/>
          <w:noProof w:val="0"/>
          <w:sz w:val="24"/>
          <w:szCs w:val="24"/>
          <w:lang w:val="en-US"/>
        </w:rPr>
        <w:t>frame the value of identity protection</w:t>
      </w:r>
      <w:r w:rsidRPr="6E62AB20" w:rsidR="24CA7AF5">
        <w:rPr>
          <w:rFonts w:ascii="Aptos" w:hAnsi="Aptos" w:eastAsia="Aptos" w:cs="Aptos"/>
          <w:noProof w:val="0"/>
          <w:sz w:val="24"/>
          <w:szCs w:val="24"/>
          <w:lang w:val="en-US"/>
        </w:rPr>
        <w:t xml:space="preserve"> (without needing to say "Entra") in client calls, emails, or QBRs—especially when explaining why this is a new and necessary offering.</w:t>
      </w:r>
    </w:p>
    <w:p w:rsidR="6E62AB20" w:rsidRDefault="6E62AB20" w14:paraId="25EFB3E7" w14:textId="316C80D3"/>
    <w:p w:rsidR="6E62AB20" w:rsidRDefault="6E62AB20" w14:paraId="266ED417" w14:textId="26FD9C03"/>
    <w:p w:rsidR="6E62AB20" w:rsidRDefault="6E62AB20" w14:paraId="66009EF2" w14:textId="5E9F551C"/>
    <w:p w:rsidR="24CA7AF5" w:rsidP="6E62AB20" w:rsidRDefault="24CA7AF5" w14:paraId="3924DF70" w14:textId="74673EA8">
      <w:pPr>
        <w:pStyle w:val="Heading3"/>
        <w:bidi w:val="0"/>
        <w:spacing w:before="281" w:beforeAutospacing="off" w:after="281" w:afterAutospacing="off"/>
      </w:pPr>
      <w:r w:rsidRPr="1F3617BB" w:rsidR="292999E2">
        <w:rPr>
          <w:rFonts w:ascii="Aptos" w:hAnsi="Aptos" w:eastAsia="Aptos" w:cs="Aptos"/>
          <w:b w:val="1"/>
          <w:bCs w:val="1"/>
          <w:noProof w:val="0"/>
          <w:sz w:val="28"/>
          <w:szCs w:val="28"/>
          <w:lang w:val="en-US"/>
        </w:rPr>
        <w:t>✅ Fast 30-Second Value Pitch</w:t>
      </w:r>
    </w:p>
    <w:p w:rsidR="24CA7AF5" w:rsidP="1F3617BB" w:rsidRDefault="24CA7AF5" w14:paraId="4C720C6F" w14:textId="5D2F9ED2">
      <w:pPr>
        <w:bidi w:val="0"/>
        <w:spacing w:before="240" w:beforeAutospacing="off" w:after="240" w:afterAutospacing="off"/>
      </w:pPr>
      <w:r w:rsidRPr="1F3617BB" w:rsidR="292999E2">
        <w:rPr>
          <w:rFonts w:ascii="Aptos" w:hAnsi="Aptos" w:eastAsia="Aptos" w:cs="Aptos"/>
          <w:noProof w:val="0"/>
          <w:sz w:val="24"/>
          <w:szCs w:val="24"/>
          <w:lang w:val="en-US"/>
        </w:rPr>
        <w:t>“We’re now offering a new service that backs up your login and access system—the part that controls who gets into email, files, and apps. If something goes wrong, Microsoft only gives you 30 days to recover it. We help you recover faster, avoid lockouts, and keep your business running.”</w:t>
      </w:r>
    </w:p>
    <w:p w:rsidR="24CA7AF5" w:rsidP="6E62AB20" w:rsidRDefault="24CA7AF5" w14:paraId="5BF71A1E" w14:textId="16544FE8">
      <w:pPr>
        <w:pStyle w:val="Heading3"/>
        <w:bidi w:val="0"/>
        <w:spacing w:before="281" w:beforeAutospacing="off" w:after="281" w:afterAutospacing="off"/>
      </w:pPr>
      <w:r w:rsidRPr="1F3617BB" w:rsidR="24CA7AF5">
        <w:rPr>
          <w:rFonts w:ascii="Aptos" w:hAnsi="Aptos" w:eastAsia="Aptos" w:cs="Aptos"/>
          <w:b w:val="1"/>
          <w:bCs w:val="1"/>
          <w:noProof w:val="0"/>
          <w:sz w:val="28"/>
          <w:szCs w:val="28"/>
          <w:lang w:val="en-US"/>
        </w:rPr>
        <w:t>🔥 Key Client Questions &amp; Talk Tracks</w:t>
      </w:r>
    </w:p>
    <w:p w:rsidR="24CA7AF5" w:rsidP="6E62AB20" w:rsidRDefault="24CA7AF5" w14:paraId="781AD090" w14:textId="74A694BB">
      <w:pPr>
        <w:pStyle w:val="Heading3"/>
        <w:bidi w:val="0"/>
        <w:spacing w:before="281" w:beforeAutospacing="off" w:after="281" w:afterAutospacing="off"/>
      </w:pPr>
      <w:r w:rsidRPr="6E62AB20" w:rsidR="24CA7AF5">
        <w:rPr>
          <w:rFonts w:ascii="Aptos" w:hAnsi="Aptos" w:eastAsia="Aptos" w:cs="Aptos"/>
          <w:b w:val="1"/>
          <w:bCs w:val="1"/>
          <w:noProof w:val="0"/>
          <w:sz w:val="28"/>
          <w:szCs w:val="28"/>
          <w:lang w:val="en-US"/>
        </w:rPr>
        <w:t>❓ “Why do I need this?”</w:t>
      </w:r>
    </w:p>
    <w:p w:rsidR="24CA7AF5" w:rsidP="6E62AB20" w:rsidRDefault="24CA7AF5" w14:paraId="2C9E7D2C" w14:textId="3EBA9F70">
      <w:pPr>
        <w:bidi w:val="0"/>
        <w:spacing w:before="240" w:beforeAutospacing="off" w:after="240" w:afterAutospacing="off"/>
      </w:pPr>
      <w:r w:rsidRPr="6E62AB20" w:rsidR="24CA7AF5">
        <w:rPr>
          <w:rFonts w:ascii="Aptos" w:hAnsi="Aptos" w:eastAsia="Aptos" w:cs="Aptos"/>
          <w:b w:val="1"/>
          <w:bCs w:val="1"/>
          <w:noProof w:val="0"/>
          <w:sz w:val="24"/>
          <w:szCs w:val="24"/>
          <w:lang w:val="en-US"/>
        </w:rPr>
        <w:t>Talk Track:</w:t>
      </w:r>
    </w:p>
    <w:p w:rsidR="24CA7AF5" w:rsidP="6E62AB20" w:rsidRDefault="24CA7AF5" w14:paraId="1EC44BF6" w14:textId="37D7247F">
      <w:pPr>
        <w:bidi w:val="0"/>
        <w:spacing w:before="240" w:beforeAutospacing="off" w:after="240" w:afterAutospacing="off"/>
      </w:pPr>
      <w:r w:rsidRPr="6E62AB20" w:rsidR="24CA7AF5">
        <w:rPr>
          <w:rFonts w:ascii="Aptos" w:hAnsi="Aptos" w:eastAsia="Aptos" w:cs="Aptos"/>
          <w:noProof w:val="0"/>
          <w:sz w:val="24"/>
          <w:szCs w:val="24"/>
          <w:lang w:val="en-US"/>
        </w:rPr>
        <w:t>“We’re seeing more businesses run into issues where a user or setting gets deleted or changed—and it locks them out of their Microsoft tools. Microsoft doesn’t fully back up that part of the system, which means recovery can be slow or even impossible. This new service gives you a safety net, so your team stays online, even if something goes wrong.”</w:t>
      </w:r>
    </w:p>
    <w:p w:rsidR="6E62AB20" w:rsidRDefault="6E62AB20" w14:paraId="529BA207" w14:textId="6360E30C"/>
    <w:p w:rsidR="24CA7AF5" w:rsidP="6E62AB20" w:rsidRDefault="24CA7AF5" w14:paraId="7A0CF947" w14:textId="6963B584">
      <w:pPr>
        <w:pStyle w:val="Heading3"/>
        <w:bidi w:val="0"/>
        <w:spacing w:before="281" w:beforeAutospacing="off" w:after="281" w:afterAutospacing="off"/>
      </w:pPr>
      <w:r w:rsidRPr="6E62AB20" w:rsidR="24CA7AF5">
        <w:rPr>
          <w:rFonts w:ascii="Aptos" w:hAnsi="Aptos" w:eastAsia="Aptos" w:cs="Aptos"/>
          <w:b w:val="1"/>
          <w:bCs w:val="1"/>
          <w:noProof w:val="0"/>
          <w:sz w:val="28"/>
          <w:szCs w:val="28"/>
          <w:lang w:val="en-US"/>
        </w:rPr>
        <w:t>❓ “Doesn’t Microsoft already back everything up?”</w:t>
      </w:r>
    </w:p>
    <w:p w:rsidR="24CA7AF5" w:rsidP="6E62AB20" w:rsidRDefault="24CA7AF5" w14:paraId="5BD1CBDF" w14:textId="0483B201">
      <w:pPr>
        <w:bidi w:val="0"/>
        <w:spacing w:before="240" w:beforeAutospacing="off" w:after="240" w:afterAutospacing="off"/>
      </w:pPr>
      <w:r w:rsidRPr="6E62AB20" w:rsidR="24CA7AF5">
        <w:rPr>
          <w:rFonts w:ascii="Aptos" w:hAnsi="Aptos" w:eastAsia="Aptos" w:cs="Aptos"/>
          <w:b w:val="1"/>
          <w:bCs w:val="1"/>
          <w:noProof w:val="0"/>
          <w:sz w:val="24"/>
          <w:szCs w:val="24"/>
          <w:lang w:val="en-US"/>
        </w:rPr>
        <w:t>Talk Track:</w:t>
      </w:r>
    </w:p>
    <w:p w:rsidR="24CA7AF5" w:rsidP="6E62AB20" w:rsidRDefault="24CA7AF5" w14:paraId="60B9C1DD" w14:textId="60598346">
      <w:pPr>
        <w:bidi w:val="0"/>
        <w:spacing w:before="240" w:beforeAutospacing="off" w:after="240" w:afterAutospacing="off"/>
      </w:pPr>
      <w:r w:rsidRPr="1F3617BB" w:rsidR="24CA7AF5">
        <w:rPr>
          <w:rFonts w:ascii="Aptos" w:hAnsi="Aptos" w:eastAsia="Aptos" w:cs="Aptos"/>
          <w:noProof w:val="0"/>
          <w:sz w:val="24"/>
          <w:szCs w:val="24"/>
          <w:lang w:val="en-US"/>
        </w:rPr>
        <w:t xml:space="preserve">“Microsoft backs up your email and files—but </w:t>
      </w:r>
      <w:r w:rsidRPr="1F3617BB" w:rsidR="24CA7AF5">
        <w:rPr>
          <w:rFonts w:ascii="Aptos" w:hAnsi="Aptos" w:eastAsia="Aptos" w:cs="Aptos"/>
          <w:b w:val="1"/>
          <w:bCs w:val="1"/>
          <w:noProof w:val="0"/>
          <w:sz w:val="24"/>
          <w:szCs w:val="24"/>
          <w:lang w:val="en-US"/>
        </w:rPr>
        <w:t>not</w:t>
      </w:r>
      <w:r w:rsidRPr="1F3617BB" w:rsidR="24CA7AF5">
        <w:rPr>
          <w:rFonts w:ascii="Aptos" w:hAnsi="Aptos" w:eastAsia="Aptos" w:cs="Aptos"/>
          <w:noProof w:val="0"/>
          <w:sz w:val="24"/>
          <w:szCs w:val="24"/>
          <w:lang w:val="en-US"/>
        </w:rPr>
        <w:t xml:space="preserve"> the system that controls your logins and access. If that data is deleted, it’s gone after 30 days. Our solution fills that gap, so you’re covered on all fronts.”</w:t>
      </w:r>
    </w:p>
    <w:p w:rsidR="1F3617BB" w:rsidP="1F3617BB" w:rsidRDefault="1F3617BB" w14:paraId="0A1ED50A" w14:textId="0DB94728">
      <w:pPr>
        <w:pStyle w:val="Heading3"/>
        <w:rPr>
          <w:rFonts w:ascii="Aptos" w:hAnsi="Aptos" w:eastAsia="Aptos" w:cs="Aptos"/>
          <w:b w:val="1"/>
          <w:bCs w:val="1"/>
          <w:noProof w:val="0"/>
          <w:sz w:val="28"/>
          <w:szCs w:val="28"/>
          <w:lang w:val="en-US"/>
        </w:rPr>
      </w:pPr>
    </w:p>
    <w:p w:rsidR="24CA7AF5" w:rsidP="6E62AB20" w:rsidRDefault="24CA7AF5" w14:paraId="23686202" w14:textId="643CC218">
      <w:pPr>
        <w:pStyle w:val="Heading3"/>
        <w:bidi w:val="0"/>
        <w:spacing w:before="281" w:beforeAutospacing="off" w:after="281" w:afterAutospacing="off"/>
      </w:pPr>
      <w:r w:rsidRPr="1F3617BB" w:rsidR="24CA7AF5">
        <w:rPr>
          <w:rFonts w:ascii="Aptos" w:hAnsi="Aptos" w:eastAsia="Aptos" w:cs="Aptos"/>
          <w:b w:val="1"/>
          <w:bCs w:val="1"/>
          <w:noProof w:val="0"/>
          <w:sz w:val="28"/>
          <w:szCs w:val="28"/>
          <w:lang w:val="en-US"/>
        </w:rPr>
        <w:t xml:space="preserve">❓ “Is this </w:t>
      </w:r>
      <w:r w:rsidRPr="1F3617BB" w:rsidR="24CA7AF5">
        <w:rPr>
          <w:rFonts w:ascii="Aptos" w:hAnsi="Aptos" w:eastAsia="Aptos" w:cs="Aptos"/>
          <w:b w:val="1"/>
          <w:bCs w:val="1"/>
          <w:noProof w:val="0"/>
          <w:sz w:val="28"/>
          <w:szCs w:val="28"/>
          <w:lang w:val="en-US"/>
        </w:rPr>
        <w:t>really necessary</w:t>
      </w:r>
      <w:r w:rsidRPr="1F3617BB" w:rsidR="24CA7AF5">
        <w:rPr>
          <w:rFonts w:ascii="Aptos" w:hAnsi="Aptos" w:eastAsia="Aptos" w:cs="Aptos"/>
          <w:b w:val="1"/>
          <w:bCs w:val="1"/>
          <w:noProof w:val="0"/>
          <w:sz w:val="28"/>
          <w:szCs w:val="28"/>
          <w:lang w:val="en-US"/>
        </w:rPr>
        <w:t xml:space="preserve">? </w:t>
      </w:r>
      <w:r w:rsidRPr="1F3617BB" w:rsidR="24CA7AF5">
        <w:rPr>
          <w:rFonts w:ascii="Aptos" w:hAnsi="Aptos" w:eastAsia="Aptos" w:cs="Aptos"/>
          <w:b w:val="1"/>
          <w:bCs w:val="1"/>
          <w:noProof w:val="0"/>
          <w:sz w:val="28"/>
          <w:szCs w:val="28"/>
          <w:lang w:val="en-US"/>
        </w:rPr>
        <w:t>We’ve</w:t>
      </w:r>
      <w:r w:rsidRPr="1F3617BB" w:rsidR="24CA7AF5">
        <w:rPr>
          <w:rFonts w:ascii="Aptos" w:hAnsi="Aptos" w:eastAsia="Aptos" w:cs="Aptos"/>
          <w:b w:val="1"/>
          <w:bCs w:val="1"/>
          <w:noProof w:val="0"/>
          <w:sz w:val="28"/>
          <w:szCs w:val="28"/>
          <w:lang w:val="en-US"/>
        </w:rPr>
        <w:t xml:space="preserve"> never had an issue.”</w:t>
      </w:r>
    </w:p>
    <w:p w:rsidR="24CA7AF5" w:rsidP="6E62AB20" w:rsidRDefault="24CA7AF5" w14:paraId="00F34426" w14:textId="348515F6">
      <w:pPr>
        <w:bidi w:val="0"/>
        <w:spacing w:before="240" w:beforeAutospacing="off" w:after="240" w:afterAutospacing="off"/>
      </w:pPr>
      <w:r w:rsidRPr="6E62AB20" w:rsidR="24CA7AF5">
        <w:rPr>
          <w:rFonts w:ascii="Aptos" w:hAnsi="Aptos" w:eastAsia="Aptos" w:cs="Aptos"/>
          <w:b w:val="1"/>
          <w:bCs w:val="1"/>
          <w:noProof w:val="0"/>
          <w:sz w:val="24"/>
          <w:szCs w:val="24"/>
          <w:lang w:val="en-US"/>
        </w:rPr>
        <w:t>Talk Track:</w:t>
      </w:r>
    </w:p>
    <w:p w:rsidR="1D393BA9" w:rsidP="6E62AB20" w:rsidRDefault="1D393BA9" w14:paraId="1FE6F15E" w14:textId="79457B14">
      <w:pPr>
        <w:bidi w:val="0"/>
        <w:spacing w:before="240" w:beforeAutospacing="off" w:after="240" w:afterAutospacing="off"/>
      </w:pPr>
      <w:r w:rsidRPr="6E62AB20" w:rsidR="1D393BA9">
        <w:rPr>
          <w:rFonts w:ascii="Aptos" w:hAnsi="Aptos" w:eastAsia="Aptos" w:cs="Aptos"/>
          <w:noProof w:val="0"/>
          <w:sz w:val="24"/>
          <w:szCs w:val="24"/>
          <w:lang w:val="en-US"/>
        </w:rPr>
        <w:t>“That’s a fair question—and honestly, most businesses say the same thing… right up until something goes wrong. We’re seeing three big issues hit companies hard:</w:t>
      </w:r>
    </w:p>
    <w:p w:rsidR="1D393BA9" w:rsidP="6E62AB20" w:rsidRDefault="1D393BA9" w14:paraId="519FAE35" w14:textId="06A1119F">
      <w:pPr>
        <w:pStyle w:val="ListParagraph"/>
        <w:numPr>
          <w:ilvl w:val="0"/>
          <w:numId w:val="22"/>
        </w:numPr>
        <w:bidi w:val="0"/>
        <w:spacing w:before="240" w:beforeAutospacing="off" w:after="240" w:afterAutospacing="off"/>
        <w:rPr>
          <w:rFonts w:ascii="Aptos" w:hAnsi="Aptos" w:eastAsia="Aptos" w:cs="Aptos"/>
          <w:noProof w:val="0"/>
          <w:sz w:val="24"/>
          <w:szCs w:val="24"/>
          <w:lang w:val="en-US"/>
        </w:rPr>
      </w:pPr>
      <w:r w:rsidRPr="6E62AB20" w:rsidR="1D393BA9">
        <w:rPr>
          <w:rFonts w:ascii="Aptos" w:hAnsi="Aptos" w:eastAsia="Aptos" w:cs="Aptos"/>
          <w:b w:val="1"/>
          <w:bCs w:val="1"/>
          <w:noProof w:val="0"/>
          <w:sz w:val="24"/>
          <w:szCs w:val="24"/>
          <w:lang w:val="en-US"/>
        </w:rPr>
        <w:t>Simple mistakes</w:t>
      </w:r>
      <w:r w:rsidRPr="6E62AB20" w:rsidR="1D393BA9">
        <w:rPr>
          <w:rFonts w:ascii="Aptos" w:hAnsi="Aptos" w:eastAsia="Aptos" w:cs="Aptos"/>
          <w:noProof w:val="0"/>
          <w:sz w:val="24"/>
          <w:szCs w:val="24"/>
          <w:lang w:val="en-US"/>
        </w:rPr>
        <w:t>—like deleting a user or changing a setting—can lock out your whole team.</w:t>
      </w:r>
    </w:p>
    <w:p w:rsidR="1D393BA9" w:rsidP="6E62AB20" w:rsidRDefault="1D393BA9" w14:paraId="70C9F168" w14:textId="798133CE">
      <w:pPr>
        <w:pStyle w:val="ListParagraph"/>
        <w:numPr>
          <w:ilvl w:val="0"/>
          <w:numId w:val="22"/>
        </w:numPr>
        <w:bidi w:val="0"/>
        <w:spacing w:before="240" w:beforeAutospacing="off" w:after="240" w:afterAutospacing="off"/>
        <w:rPr>
          <w:rFonts w:ascii="Aptos" w:hAnsi="Aptos" w:eastAsia="Aptos" w:cs="Aptos"/>
          <w:noProof w:val="0"/>
          <w:sz w:val="24"/>
          <w:szCs w:val="24"/>
          <w:lang w:val="en-US"/>
        </w:rPr>
      </w:pPr>
      <w:r w:rsidRPr="6E62AB20" w:rsidR="1D393BA9">
        <w:rPr>
          <w:rFonts w:ascii="Aptos" w:hAnsi="Aptos" w:eastAsia="Aptos" w:cs="Aptos"/>
          <w:b w:val="1"/>
          <w:bCs w:val="1"/>
          <w:noProof w:val="0"/>
          <w:sz w:val="24"/>
          <w:szCs w:val="24"/>
          <w:lang w:val="en-US"/>
        </w:rPr>
        <w:t>Hackers</w:t>
      </w:r>
      <w:r w:rsidRPr="6E62AB20" w:rsidR="1D393BA9">
        <w:rPr>
          <w:rFonts w:ascii="Aptos" w:hAnsi="Aptos" w:eastAsia="Aptos" w:cs="Aptos"/>
          <w:noProof w:val="0"/>
          <w:sz w:val="24"/>
          <w:szCs w:val="24"/>
          <w:lang w:val="en-US"/>
        </w:rPr>
        <w:t xml:space="preserve"> are now targeting login systems to shut businesses down and demand ransom.</w:t>
      </w:r>
    </w:p>
    <w:p w:rsidR="1D393BA9" w:rsidP="6E62AB20" w:rsidRDefault="1D393BA9" w14:paraId="068B3FA8" w14:textId="355AAC6F">
      <w:pPr>
        <w:pStyle w:val="ListParagraph"/>
        <w:numPr>
          <w:ilvl w:val="0"/>
          <w:numId w:val="22"/>
        </w:numPr>
        <w:bidi w:val="0"/>
        <w:spacing w:before="240" w:beforeAutospacing="off" w:after="240" w:afterAutospacing="off"/>
        <w:rPr>
          <w:rFonts w:ascii="Aptos" w:hAnsi="Aptos" w:eastAsia="Aptos" w:cs="Aptos"/>
          <w:noProof w:val="0"/>
          <w:sz w:val="24"/>
          <w:szCs w:val="24"/>
          <w:lang w:val="en-US"/>
        </w:rPr>
      </w:pPr>
      <w:r w:rsidRPr="6E62AB20" w:rsidR="1D393BA9">
        <w:rPr>
          <w:rFonts w:ascii="Aptos" w:hAnsi="Aptos" w:eastAsia="Aptos" w:cs="Aptos"/>
          <w:noProof w:val="0"/>
          <w:sz w:val="24"/>
          <w:szCs w:val="24"/>
          <w:lang w:val="en-US"/>
        </w:rPr>
        <w:t xml:space="preserve">And if you’re in a regulated industry, </w:t>
      </w:r>
      <w:r w:rsidRPr="6E62AB20" w:rsidR="1D393BA9">
        <w:rPr>
          <w:rFonts w:ascii="Aptos" w:hAnsi="Aptos" w:eastAsia="Aptos" w:cs="Aptos"/>
          <w:b w:val="1"/>
          <w:bCs w:val="1"/>
          <w:noProof w:val="0"/>
          <w:sz w:val="24"/>
          <w:szCs w:val="24"/>
          <w:lang w:val="en-US"/>
        </w:rPr>
        <w:t>compliance requires recoverability</w:t>
      </w:r>
      <w:r w:rsidRPr="6E62AB20" w:rsidR="1D393BA9">
        <w:rPr>
          <w:rFonts w:ascii="Aptos" w:hAnsi="Aptos" w:eastAsia="Aptos" w:cs="Aptos"/>
          <w:noProof w:val="0"/>
          <w:sz w:val="24"/>
          <w:szCs w:val="24"/>
          <w:lang w:val="en-US"/>
        </w:rPr>
        <w:t>—and Microsoft doesn’t cover this part of the system.</w:t>
      </w:r>
    </w:p>
    <w:p w:rsidR="1D393BA9" w:rsidP="6E62AB20" w:rsidRDefault="1D393BA9" w14:paraId="480AB6D6" w14:textId="3F15DA84">
      <w:pPr>
        <w:bidi w:val="0"/>
        <w:spacing w:before="240" w:beforeAutospacing="off" w:after="240" w:afterAutospacing="off"/>
      </w:pPr>
      <w:r w:rsidRPr="6E62AB20" w:rsidR="1D393BA9">
        <w:rPr>
          <w:rFonts w:ascii="Aptos" w:hAnsi="Aptos" w:eastAsia="Aptos" w:cs="Aptos"/>
          <w:noProof w:val="0"/>
          <w:sz w:val="24"/>
          <w:szCs w:val="24"/>
          <w:lang w:val="en-US"/>
        </w:rPr>
        <w:t xml:space="preserve">This backup </w:t>
      </w:r>
      <w:r w:rsidRPr="6E62AB20" w:rsidR="1D393BA9">
        <w:rPr>
          <w:rFonts w:ascii="Aptos" w:hAnsi="Aptos" w:eastAsia="Aptos" w:cs="Aptos"/>
          <w:noProof w:val="0"/>
          <w:sz w:val="24"/>
          <w:szCs w:val="24"/>
          <w:lang w:val="en-US"/>
        </w:rPr>
        <w:t>isn’t</w:t>
      </w:r>
      <w:r w:rsidRPr="6E62AB20" w:rsidR="1D393BA9">
        <w:rPr>
          <w:rFonts w:ascii="Aptos" w:hAnsi="Aptos" w:eastAsia="Aptos" w:cs="Aptos"/>
          <w:noProof w:val="0"/>
          <w:sz w:val="24"/>
          <w:szCs w:val="24"/>
          <w:lang w:val="en-US"/>
        </w:rPr>
        <w:t xml:space="preserve"> about fixing a past issue—</w:t>
      </w:r>
      <w:r w:rsidRPr="6E62AB20" w:rsidR="1D393BA9">
        <w:rPr>
          <w:rFonts w:ascii="Aptos" w:hAnsi="Aptos" w:eastAsia="Aptos" w:cs="Aptos"/>
          <w:noProof w:val="0"/>
          <w:sz w:val="24"/>
          <w:szCs w:val="24"/>
          <w:lang w:val="en-US"/>
        </w:rPr>
        <w:t>it’s</w:t>
      </w:r>
      <w:r w:rsidRPr="6E62AB20" w:rsidR="1D393BA9">
        <w:rPr>
          <w:rFonts w:ascii="Aptos" w:hAnsi="Aptos" w:eastAsia="Aptos" w:cs="Aptos"/>
          <w:noProof w:val="0"/>
          <w:sz w:val="24"/>
          <w:szCs w:val="24"/>
          <w:lang w:val="en-US"/>
        </w:rPr>
        <w:t xml:space="preserve"> about making sure </w:t>
      </w:r>
      <w:r w:rsidRPr="6E62AB20" w:rsidR="1D393BA9">
        <w:rPr>
          <w:rFonts w:ascii="Aptos" w:hAnsi="Aptos" w:eastAsia="Aptos" w:cs="Aptos"/>
          <w:noProof w:val="0"/>
          <w:sz w:val="24"/>
          <w:szCs w:val="24"/>
          <w:lang w:val="en-US"/>
        </w:rPr>
        <w:t>you’re</w:t>
      </w:r>
      <w:r w:rsidRPr="6E62AB20" w:rsidR="1D393BA9">
        <w:rPr>
          <w:rFonts w:ascii="Aptos" w:hAnsi="Aptos" w:eastAsia="Aptos" w:cs="Aptos"/>
          <w:noProof w:val="0"/>
          <w:sz w:val="24"/>
          <w:szCs w:val="24"/>
          <w:lang w:val="en-US"/>
        </w:rPr>
        <w:t xml:space="preserve"> protected before one happens.”</w:t>
      </w:r>
    </w:p>
    <w:p w:rsidR="5B76FBB9" w:rsidP="6E62AB20" w:rsidRDefault="5B76FBB9" w14:paraId="0D7F3788" w14:textId="2CFBEC7D">
      <w:pPr>
        <w:bidi w:val="0"/>
        <w:spacing w:before="240" w:beforeAutospacing="off" w:after="240" w:afterAutospacing="off"/>
        <w:rPr>
          <w:rFonts w:ascii="Aptos" w:hAnsi="Aptos" w:eastAsia="Aptos" w:cs="Aptos"/>
          <w:noProof w:val="0"/>
          <w:sz w:val="24"/>
          <w:szCs w:val="24"/>
          <w:lang w:val="en-US"/>
        </w:rPr>
      </w:pPr>
      <w:r w:rsidRPr="6E62AB20" w:rsidR="5B76FBB9">
        <w:rPr>
          <w:rFonts w:ascii="Aptos" w:hAnsi="Aptos" w:eastAsia="Aptos" w:cs="Aptos"/>
          <w:noProof w:val="0"/>
          <w:sz w:val="24"/>
          <w:szCs w:val="24"/>
          <w:lang w:val="en-US"/>
        </w:rPr>
        <w:t>Additional</w:t>
      </w:r>
      <w:r w:rsidRPr="6E62AB20" w:rsidR="5B76FBB9">
        <w:rPr>
          <w:rFonts w:ascii="Aptos" w:hAnsi="Aptos" w:eastAsia="Aptos" w:cs="Aptos"/>
          <w:noProof w:val="0"/>
          <w:sz w:val="24"/>
          <w:szCs w:val="24"/>
          <w:lang w:val="en-US"/>
        </w:rPr>
        <w:t xml:space="preserve"> </w:t>
      </w:r>
      <w:r w:rsidRPr="6E62AB20" w:rsidR="564B0484">
        <w:rPr>
          <w:rFonts w:ascii="Aptos" w:hAnsi="Aptos" w:eastAsia="Aptos" w:cs="Aptos"/>
          <w:noProof w:val="0"/>
          <w:sz w:val="24"/>
          <w:szCs w:val="24"/>
          <w:lang w:val="en-US"/>
        </w:rPr>
        <w:t xml:space="preserve">talking points: </w:t>
      </w:r>
      <w:r>
        <w:br/>
      </w:r>
      <w:r>
        <w:br/>
      </w:r>
      <w:r w:rsidRPr="6E62AB20" w:rsidR="393F2C68">
        <w:rPr>
          <w:rFonts w:ascii="Aptos" w:hAnsi="Aptos" w:eastAsia="Aptos" w:cs="Aptos"/>
          <w:noProof w:val="0"/>
          <w:sz w:val="24"/>
          <w:szCs w:val="24"/>
          <w:lang w:val="en-US"/>
        </w:rPr>
        <w:t>“We’ve seen where a small business was hit with a targeted cyberattack that compromised their Microsoft login system. The attackers changed access policies, locking out employees and disabling MFA. Without a backup of those settings, recovery was manual and slow—causing hours of downtime and business disruption. That is the last thing I want for you.”</w:t>
      </w:r>
    </w:p>
    <w:p w:rsidR="2764A59D" w:rsidP="6E62AB20" w:rsidRDefault="2764A59D" w14:paraId="35740AD7" w14:textId="022ADC24">
      <w:pPr>
        <w:bidi w:val="0"/>
        <w:spacing w:before="240" w:beforeAutospacing="off" w:after="240" w:afterAutospacing="off"/>
        <w:rPr>
          <w:rFonts w:ascii="Aptos" w:hAnsi="Aptos" w:eastAsia="Aptos" w:cs="Aptos"/>
          <w:noProof w:val="0"/>
          <w:sz w:val="24"/>
          <w:szCs w:val="24"/>
          <w:lang w:val="en-US"/>
        </w:rPr>
      </w:pPr>
      <w:r w:rsidRPr="6E62AB20" w:rsidR="2764A59D">
        <w:rPr>
          <w:rFonts w:ascii="Aptos" w:hAnsi="Aptos" w:eastAsia="Aptos" w:cs="Aptos"/>
          <w:noProof w:val="0"/>
          <w:sz w:val="24"/>
          <w:szCs w:val="24"/>
          <w:lang w:val="en-US"/>
        </w:rPr>
        <w:t xml:space="preserve">“Microsoft's own documentation makes it clear—they </w:t>
      </w:r>
      <w:r w:rsidRPr="6E62AB20" w:rsidR="2764A59D">
        <w:rPr>
          <w:rFonts w:ascii="Aptos" w:hAnsi="Aptos" w:eastAsia="Aptos" w:cs="Aptos"/>
          <w:noProof w:val="0"/>
          <w:sz w:val="24"/>
          <w:szCs w:val="24"/>
          <w:lang w:val="en-US"/>
        </w:rPr>
        <w:t>don’t</w:t>
      </w:r>
      <w:r w:rsidRPr="6E62AB20" w:rsidR="2764A59D">
        <w:rPr>
          <w:rFonts w:ascii="Aptos" w:hAnsi="Aptos" w:eastAsia="Aptos" w:cs="Aptos"/>
          <w:noProof w:val="0"/>
          <w:sz w:val="24"/>
          <w:szCs w:val="24"/>
          <w:lang w:val="en-US"/>
        </w:rPr>
        <w:t xml:space="preserve"> offer long-term backup or easy recovery for the access layer. After </w:t>
      </w:r>
      <w:r w:rsidRPr="6E62AB20" w:rsidR="2764A59D">
        <w:rPr>
          <w:rFonts w:ascii="Aptos" w:hAnsi="Aptos" w:eastAsia="Aptos" w:cs="Aptos"/>
          <w:noProof w:val="0"/>
          <w:sz w:val="24"/>
          <w:szCs w:val="24"/>
          <w:lang w:val="en-US"/>
        </w:rPr>
        <w:t>30 days</w:t>
      </w:r>
      <w:r w:rsidRPr="6E62AB20" w:rsidR="2764A59D">
        <w:rPr>
          <w:rFonts w:ascii="Aptos" w:hAnsi="Aptos" w:eastAsia="Aptos" w:cs="Aptos"/>
          <w:noProof w:val="0"/>
          <w:sz w:val="24"/>
          <w:szCs w:val="24"/>
          <w:lang w:val="en-US"/>
        </w:rPr>
        <w:t xml:space="preserve">, </w:t>
      </w:r>
      <w:r w:rsidRPr="6E62AB20" w:rsidR="2764A59D">
        <w:rPr>
          <w:rFonts w:ascii="Aptos" w:hAnsi="Aptos" w:eastAsia="Aptos" w:cs="Aptos"/>
          <w:noProof w:val="0"/>
          <w:sz w:val="24"/>
          <w:szCs w:val="24"/>
          <w:lang w:val="en-US"/>
        </w:rPr>
        <w:t>deleted</w:t>
      </w:r>
      <w:r w:rsidRPr="6E62AB20" w:rsidR="2764A59D">
        <w:rPr>
          <w:rFonts w:ascii="Aptos" w:hAnsi="Aptos" w:eastAsia="Aptos" w:cs="Aptos"/>
          <w:noProof w:val="0"/>
          <w:sz w:val="24"/>
          <w:szCs w:val="24"/>
          <w:lang w:val="en-US"/>
        </w:rPr>
        <w:t xml:space="preserve"> objects are gone. Most clients only realize this when </w:t>
      </w:r>
      <w:r w:rsidRPr="6E62AB20" w:rsidR="2764A59D">
        <w:rPr>
          <w:rFonts w:ascii="Aptos" w:hAnsi="Aptos" w:eastAsia="Aptos" w:cs="Aptos"/>
          <w:noProof w:val="0"/>
          <w:sz w:val="24"/>
          <w:szCs w:val="24"/>
          <w:lang w:val="en-US"/>
        </w:rPr>
        <w:t>it’s</w:t>
      </w:r>
      <w:r w:rsidRPr="6E62AB20" w:rsidR="2764A59D">
        <w:rPr>
          <w:rFonts w:ascii="Aptos" w:hAnsi="Aptos" w:eastAsia="Aptos" w:cs="Aptos"/>
          <w:noProof w:val="0"/>
          <w:sz w:val="24"/>
          <w:szCs w:val="24"/>
          <w:lang w:val="en-US"/>
        </w:rPr>
        <w:t xml:space="preserve"> too late.”</w:t>
      </w:r>
      <w:r>
        <w:br/>
      </w:r>
      <w:r>
        <w:br/>
      </w:r>
      <w:r w:rsidRPr="6E62AB20" w:rsidR="41360E35">
        <w:rPr>
          <w:rFonts w:ascii="Aptos" w:hAnsi="Aptos" w:eastAsia="Aptos" w:cs="Aptos"/>
          <w:noProof w:val="0"/>
          <w:sz w:val="24"/>
          <w:szCs w:val="24"/>
          <w:lang w:val="en-US"/>
        </w:rPr>
        <w:t>“</w:t>
      </w:r>
      <w:r w:rsidRPr="6E62AB20" w:rsidR="41360E35">
        <w:rPr>
          <w:rFonts w:ascii="Aptos" w:hAnsi="Aptos" w:eastAsia="Aptos" w:cs="Aptos"/>
          <w:noProof w:val="0"/>
          <w:sz w:val="24"/>
          <w:szCs w:val="24"/>
          <w:lang w:val="en-US"/>
        </w:rPr>
        <w:t>We’ve</w:t>
      </w:r>
      <w:r w:rsidRPr="6E62AB20" w:rsidR="41360E35">
        <w:rPr>
          <w:rFonts w:ascii="Aptos" w:hAnsi="Aptos" w:eastAsia="Aptos" w:cs="Aptos"/>
          <w:noProof w:val="0"/>
          <w:sz w:val="24"/>
          <w:szCs w:val="24"/>
          <w:lang w:val="en-US"/>
        </w:rPr>
        <w:t xml:space="preserve"> seen clients experience lockouts due to accidental deletions or misconfigured access settings in Microsoft 365. Without backup, recovery is slow, manual, or sometimes impossible.”</w:t>
      </w:r>
    </w:p>
    <w:p w:rsidR="6E62AB20" w:rsidP="6E62AB20" w:rsidRDefault="6E62AB20" w14:paraId="594F9283" w14:textId="5E16C175">
      <w:pPr>
        <w:bidi w:val="0"/>
        <w:spacing w:before="240" w:beforeAutospacing="off" w:after="240" w:afterAutospacing="off"/>
        <w:rPr>
          <w:rFonts w:ascii="Aptos" w:hAnsi="Aptos" w:eastAsia="Aptos" w:cs="Aptos"/>
          <w:noProof w:val="0"/>
          <w:sz w:val="24"/>
          <w:szCs w:val="24"/>
          <w:lang w:val="en-US"/>
        </w:rPr>
      </w:pPr>
    </w:p>
    <w:p w:rsidR="414EC100" w:rsidP="6E62AB20" w:rsidRDefault="414EC100" w14:paraId="201599B2" w14:textId="25C281B0">
      <w:pPr>
        <w:bidi w:val="0"/>
        <w:spacing w:before="240" w:beforeAutospacing="off" w:after="240" w:afterAutospacing="off"/>
      </w:pPr>
      <w:r w:rsidRPr="6E62AB20" w:rsidR="414EC100">
        <w:rPr>
          <w:rFonts w:ascii="Aptos" w:hAnsi="Aptos" w:eastAsia="Aptos" w:cs="Aptos"/>
          <w:noProof w:val="0"/>
          <w:sz w:val="24"/>
          <w:szCs w:val="24"/>
          <w:lang w:val="en-US"/>
        </w:rPr>
        <w:t>“</w:t>
      </w:r>
      <w:r w:rsidRPr="6E62AB20" w:rsidR="414EC100">
        <w:rPr>
          <w:rFonts w:ascii="Aptos" w:hAnsi="Aptos" w:eastAsia="Aptos" w:cs="Aptos"/>
          <w:noProof w:val="0"/>
          <w:sz w:val="24"/>
          <w:szCs w:val="24"/>
          <w:lang w:val="en-US"/>
        </w:rPr>
        <w:t>We’ve</w:t>
      </w:r>
      <w:r w:rsidRPr="6E62AB20" w:rsidR="414EC100">
        <w:rPr>
          <w:rFonts w:ascii="Aptos" w:hAnsi="Aptos" w:eastAsia="Aptos" w:cs="Aptos"/>
          <w:noProof w:val="0"/>
          <w:sz w:val="24"/>
          <w:szCs w:val="24"/>
          <w:lang w:val="en-US"/>
        </w:rPr>
        <w:t xml:space="preserve"> seen scenarios where internal staff members within our client base with elevated permissions accidentally changed a user access setting while onboarding a new hire. It locked multiple team members out of email, Teams, and files for </w:t>
      </w:r>
      <w:r w:rsidRPr="6E62AB20" w:rsidR="414EC100">
        <w:rPr>
          <w:rFonts w:ascii="Aptos" w:hAnsi="Aptos" w:eastAsia="Aptos" w:cs="Aptos"/>
          <w:noProof w:val="0"/>
          <w:sz w:val="24"/>
          <w:szCs w:val="24"/>
          <w:lang w:val="en-US"/>
        </w:rPr>
        <w:t>nearly a</w:t>
      </w:r>
      <w:r w:rsidRPr="6E62AB20" w:rsidR="414EC100">
        <w:rPr>
          <w:rFonts w:ascii="Aptos" w:hAnsi="Aptos" w:eastAsia="Aptos" w:cs="Aptos"/>
          <w:noProof w:val="0"/>
          <w:sz w:val="24"/>
          <w:szCs w:val="24"/>
          <w:lang w:val="en-US"/>
        </w:rPr>
        <w:t xml:space="preserve"> day. Without a backup of those access settings, there was no fast way to undo the change.”</w:t>
      </w:r>
      <w:r>
        <w:br/>
      </w:r>
      <w:r>
        <w:br/>
      </w:r>
    </w:p>
    <w:p w:rsidR="24CA7AF5" w:rsidP="6E62AB20" w:rsidRDefault="24CA7AF5" w14:paraId="6BAE96EB" w14:textId="7D38ADB8">
      <w:pPr>
        <w:pStyle w:val="Heading3"/>
        <w:bidi w:val="0"/>
        <w:spacing w:before="281" w:beforeAutospacing="off" w:after="281" w:afterAutospacing="off"/>
      </w:pPr>
      <w:r w:rsidRPr="6E62AB20" w:rsidR="24CA7AF5">
        <w:rPr>
          <w:rFonts w:ascii="Aptos" w:hAnsi="Aptos" w:eastAsia="Aptos" w:cs="Aptos"/>
          <w:b w:val="1"/>
          <w:bCs w:val="1"/>
          <w:noProof w:val="0"/>
          <w:sz w:val="28"/>
          <w:szCs w:val="28"/>
          <w:lang w:val="en-US"/>
        </w:rPr>
        <w:t>❓ “How is this different from our existing backup?”</w:t>
      </w:r>
    </w:p>
    <w:p w:rsidR="24CA7AF5" w:rsidP="6E62AB20" w:rsidRDefault="24CA7AF5" w14:paraId="5DE6A748" w14:textId="598F15C1">
      <w:pPr>
        <w:bidi w:val="0"/>
        <w:spacing w:before="240" w:beforeAutospacing="off" w:after="240" w:afterAutospacing="off"/>
      </w:pPr>
      <w:r w:rsidRPr="6E62AB20" w:rsidR="24CA7AF5">
        <w:rPr>
          <w:rFonts w:ascii="Aptos" w:hAnsi="Aptos" w:eastAsia="Aptos" w:cs="Aptos"/>
          <w:b w:val="1"/>
          <w:bCs w:val="1"/>
          <w:noProof w:val="0"/>
          <w:sz w:val="24"/>
          <w:szCs w:val="24"/>
          <w:lang w:val="en-US"/>
        </w:rPr>
        <w:t>Talk Track:</w:t>
      </w:r>
    </w:p>
    <w:p w:rsidR="24CA7AF5" w:rsidP="6E62AB20" w:rsidRDefault="24CA7AF5" w14:paraId="091EEE47" w14:textId="4B2919D0">
      <w:pPr>
        <w:bidi w:val="0"/>
        <w:spacing w:before="240" w:beforeAutospacing="off" w:after="240" w:afterAutospacing="off"/>
      </w:pPr>
      <w:r w:rsidRPr="6E62AB20" w:rsidR="24CA7AF5">
        <w:rPr>
          <w:rFonts w:ascii="Aptos" w:hAnsi="Aptos" w:eastAsia="Aptos" w:cs="Aptos"/>
          <w:noProof w:val="0"/>
          <w:sz w:val="24"/>
          <w:szCs w:val="24"/>
          <w:lang w:val="en-US"/>
        </w:rPr>
        <w:t xml:space="preserve">“Traditional backup covers things like email, files, and calendars. This service protects </w:t>
      </w:r>
      <w:r w:rsidRPr="6E62AB20" w:rsidR="24CA7AF5">
        <w:rPr>
          <w:rFonts w:ascii="Aptos" w:hAnsi="Aptos" w:eastAsia="Aptos" w:cs="Aptos"/>
          <w:b w:val="1"/>
          <w:bCs w:val="1"/>
          <w:noProof w:val="0"/>
          <w:sz w:val="24"/>
          <w:szCs w:val="24"/>
          <w:lang w:val="en-US"/>
        </w:rPr>
        <w:t>who can log in, what they can access, and how your system stays secure</w:t>
      </w:r>
      <w:r w:rsidRPr="6E62AB20" w:rsidR="24CA7AF5">
        <w:rPr>
          <w:rFonts w:ascii="Aptos" w:hAnsi="Aptos" w:eastAsia="Aptos" w:cs="Aptos"/>
          <w:noProof w:val="0"/>
          <w:sz w:val="24"/>
          <w:szCs w:val="24"/>
          <w:lang w:val="en-US"/>
        </w:rPr>
        <w:t>—which is just as important, but often overlooked.”</w:t>
      </w:r>
    </w:p>
    <w:p w:rsidR="6E62AB20" w:rsidRDefault="6E62AB20" w14:paraId="10FDC68A" w14:textId="3534A6DE"/>
    <w:p w:rsidR="6E62AB20" w:rsidP="6E62AB20" w:rsidRDefault="6E62AB20" w14:paraId="2AE8EFBE" w14:textId="2C28A4ED">
      <w:pPr>
        <w:pStyle w:val="Normal"/>
        <w:bidi w:val="0"/>
      </w:pPr>
    </w:p>
    <w:sectPr w:rsidRPr="00C979CF" w:rsidR="368DE388">
      <w:headerReference w:type="default" r:id="rId17"/>
      <w:footerReference w:type="default" r:id="rId18"/>
      <w:pgSz w:w="12240" w:h="15840" w:orient="portrait"/>
      <w:pgMar w:top="720" w:right="720" w:bottom="720" w:left="720" w:header="720" w:footer="720" w:gutter="0"/>
      <w:cols w:space="720"/>
      <w:docGrid w:linePitch="360"/>
      <w:titlePg w:val="1"/>
      <w:headerReference w:type="first" r:id="R462329d54206485a"/>
      <w:footerReference w:type="first" r:id="Rfe843a603f1f40d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A76F6" w:rsidP="00117924" w:rsidRDefault="007A76F6" w14:paraId="7454A48A" w14:textId="77777777">
      <w:pPr>
        <w:spacing w:after="0" w:line="240" w:lineRule="auto"/>
      </w:pPr>
      <w:r>
        <w:separator/>
      </w:r>
    </w:p>
  </w:endnote>
  <w:endnote w:type="continuationSeparator" w:id="0">
    <w:p w:rsidR="007A76F6" w:rsidP="00117924" w:rsidRDefault="007A76F6" w14:paraId="2667C6EB" w14:textId="77777777">
      <w:pPr>
        <w:spacing w:after="0" w:line="240" w:lineRule="auto"/>
      </w:pPr>
      <w:r>
        <w:continuationSeparator/>
      </w:r>
    </w:p>
  </w:endnote>
  <w:endnote w:type="continuationNotice" w:id="1">
    <w:p w:rsidR="007A76F6" w:rsidRDefault="007A76F6" w14:paraId="1A5827B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Sans-Serif">
    <w:panose1 w:val="00000000000000000000"/>
    <w:charset w:val="00"/>
    <w:family w:val="roman"/>
    <w:notTrueType/>
    <w:pitch w:val="default"/>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W w:w="0" w:type="auto"/>
      <w:tblLayout w:type="fixed"/>
      <w:tblLook w:val="06A0" w:firstRow="1" w:lastRow="0" w:firstColumn="1" w:lastColumn="0" w:noHBand="1" w:noVBand="1"/>
    </w:tblPr>
    <w:tblGrid>
      <w:gridCol w:w="3600"/>
      <w:gridCol w:w="2055"/>
      <w:gridCol w:w="5145"/>
    </w:tblGrid>
    <w:tr w:rsidR="53582BBC" w:rsidTr="499C1553" w14:paraId="7D74B92A" w14:textId="77777777">
      <w:trPr>
        <w:trHeight w:val="525"/>
      </w:trPr>
      <w:tc>
        <w:tcPr>
          <w:tcW w:w="3600" w:type="dxa"/>
        </w:tcPr>
        <w:p w:rsidR="53582BBC" w:rsidP="53582BBC" w:rsidRDefault="499C1553" w14:paraId="5CD4DB63" w14:textId="1143254A">
          <w:pPr>
            <w:ind w:left="-115"/>
          </w:pPr>
          <w:r>
            <w:t>`</w:t>
          </w:r>
          <w:r>
            <w:rPr>
              <w:noProof/>
            </w:rPr>
            <w:drawing>
              <wp:inline distT="0" distB="0" distL="0" distR="0" wp14:anchorId="09990D32" wp14:editId="7FAD8395">
                <wp:extent cx="961717" cy="285944"/>
                <wp:effectExtent l="0" t="0" r="0" b="7620"/>
                <wp:docPr id="2085852413" name="Picture 6"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
                          <a:extLst>
                            <a:ext uri="{28A0092B-C50C-407E-A947-70E740481C1C}">
                              <a14:useLocalDpi xmlns:a14="http://schemas.microsoft.com/office/drawing/2010/main" val="0"/>
                            </a:ext>
                          </a:extLst>
                        </a:blip>
                        <a:stretch>
                          <a:fillRect/>
                        </a:stretch>
                      </pic:blipFill>
                      <pic:spPr bwMode="auto">
                        <a:xfrm>
                          <a:off x="0" y="0"/>
                          <a:ext cx="961717" cy="285944"/>
                        </a:xfrm>
                        <a:prstGeom prst="rect">
                          <a:avLst/>
                        </a:prstGeom>
                        <a:noFill/>
                        <a:ln>
                          <a:noFill/>
                        </a:ln>
                      </pic:spPr>
                    </pic:pic>
                  </a:graphicData>
                </a:graphic>
              </wp:inline>
            </w:drawing>
          </w:r>
        </w:p>
      </w:tc>
      <w:tc>
        <w:tcPr>
          <w:tcW w:w="2055" w:type="dxa"/>
        </w:tcPr>
        <w:p w:rsidR="53582BBC" w:rsidP="53582BBC" w:rsidRDefault="53582BBC" w14:paraId="34AC9175" w14:textId="08B31202">
          <w:pPr>
            <w:jc w:val="center"/>
          </w:pPr>
        </w:p>
      </w:tc>
      <w:tc>
        <w:tcPr>
          <w:tcW w:w="5145" w:type="dxa"/>
        </w:tcPr>
        <w:p w:rsidR="53582BBC" w:rsidP="53582BBC" w:rsidRDefault="25F6DA79" w14:paraId="7EBBE0FF" w14:textId="77E6C454">
          <w:pPr>
            <w:ind w:right="-115"/>
            <w:jc w:val="right"/>
            <w:rPr>
              <w:sz w:val="18"/>
              <w:szCs w:val="18"/>
            </w:rPr>
          </w:pPr>
          <w:r>
            <w:br/>
          </w:r>
          <w:r w:rsidRPr="25F6DA79">
            <w:rPr>
              <w:sz w:val="18"/>
              <w:szCs w:val="18"/>
            </w:rPr>
            <w:t xml:space="preserve">Start Your Free 60-Day Trial at Dropsuite.com </w:t>
          </w:r>
        </w:p>
      </w:tc>
    </w:tr>
  </w:tbl>
  <w:p w:rsidR="00117924" w:rsidRDefault="00117924" w14:paraId="443CAFFE" w14:textId="6EE10400">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600"/>
      <w:gridCol w:w="3600"/>
      <w:gridCol w:w="3600"/>
    </w:tblGrid>
    <w:tr w:rsidR="1F3617BB" w:rsidTr="1F3617BB" w14:paraId="110A6407">
      <w:trPr>
        <w:trHeight w:val="300"/>
      </w:trPr>
      <w:tc>
        <w:tcPr>
          <w:tcW w:w="3600" w:type="dxa"/>
          <w:tcMar/>
        </w:tcPr>
        <w:p w:rsidR="1F3617BB" w:rsidP="1F3617BB" w:rsidRDefault="1F3617BB" w14:paraId="6552DDE2" w14:textId="043CEDE1">
          <w:pPr>
            <w:pStyle w:val="Header"/>
            <w:bidi w:val="0"/>
            <w:ind w:left="-115"/>
            <w:jc w:val="left"/>
          </w:pPr>
        </w:p>
      </w:tc>
      <w:tc>
        <w:tcPr>
          <w:tcW w:w="3600" w:type="dxa"/>
          <w:tcMar/>
        </w:tcPr>
        <w:p w:rsidR="1F3617BB" w:rsidP="1F3617BB" w:rsidRDefault="1F3617BB" w14:paraId="763815E3" w14:textId="07C977E5">
          <w:pPr>
            <w:pStyle w:val="Header"/>
            <w:bidi w:val="0"/>
            <w:jc w:val="center"/>
          </w:pPr>
        </w:p>
      </w:tc>
      <w:tc>
        <w:tcPr>
          <w:tcW w:w="3600" w:type="dxa"/>
          <w:tcMar/>
        </w:tcPr>
        <w:p w:rsidR="1F3617BB" w:rsidP="1F3617BB" w:rsidRDefault="1F3617BB" w14:paraId="4ECB1AC5" w14:textId="128E31F0">
          <w:pPr>
            <w:pStyle w:val="Header"/>
            <w:bidi w:val="0"/>
            <w:ind w:right="-115"/>
            <w:jc w:val="right"/>
          </w:pPr>
        </w:p>
      </w:tc>
    </w:tr>
  </w:tbl>
  <w:p w:rsidR="1F3617BB" w:rsidP="1F3617BB" w:rsidRDefault="1F3617BB" w14:paraId="57833DBC" w14:textId="40CEB61F">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A76F6" w:rsidP="00117924" w:rsidRDefault="007A76F6" w14:paraId="0AD8BE5B" w14:textId="77777777">
      <w:pPr>
        <w:spacing w:after="0" w:line="240" w:lineRule="auto"/>
      </w:pPr>
      <w:r>
        <w:separator/>
      </w:r>
    </w:p>
  </w:footnote>
  <w:footnote w:type="continuationSeparator" w:id="0">
    <w:p w:rsidR="007A76F6" w:rsidP="00117924" w:rsidRDefault="007A76F6" w14:paraId="275140CA" w14:textId="77777777">
      <w:pPr>
        <w:spacing w:after="0" w:line="240" w:lineRule="auto"/>
      </w:pPr>
      <w:r>
        <w:continuationSeparator/>
      </w:r>
    </w:p>
  </w:footnote>
  <w:footnote w:type="continuationNotice" w:id="1">
    <w:p w:rsidR="007A76F6" w:rsidRDefault="007A76F6" w14:paraId="7657599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17924" w:rsidRDefault="00117924" w14:paraId="525990AB" w14:textId="783D74AE">
    <w:pPr/>
  </w:p>
</w:hdr>
</file>

<file path=word/header2.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p w:rsidR="1F3617BB" w:rsidRDefault="1F3617BB" w14:paraId="11E51DA1" w14:textId="3A4663BB">
    <w:r w:rsidR="1F3617BB">
      <w:drawing>
        <wp:inline wp14:editId="58E6FFCC" wp14:anchorId="263ADA7C">
          <wp:extent cx="6858000" cy="1352550"/>
          <wp:effectExtent l="0" t="0" r="0" b="0"/>
          <wp:docPr id="1308791006" name="" title=""/>
          <wp:cNvGraphicFramePr>
            <a:graphicFrameLocks noChangeAspect="1"/>
          </wp:cNvGraphicFramePr>
          <a:graphic>
            <a:graphicData uri="http://schemas.openxmlformats.org/drawingml/2006/picture">
              <pic:pic>
                <pic:nvPicPr>
                  <pic:cNvPr id="0" name=""/>
                  <pic:cNvPicPr/>
                </pic:nvPicPr>
                <pic:blipFill>
                  <a:blip r:embed="R4b256eafd17640fb">
                    <a:extLst>
                      <a:ext xmlns:a="http://schemas.openxmlformats.org/drawingml/2006/main" uri="{28A0092B-C50C-407E-A947-70E740481C1C}">
                        <a14:useLocalDpi val="0"/>
                      </a:ext>
                    </a:extLst>
                  </a:blip>
                  <a:stretch>
                    <a:fillRect/>
                  </a:stretch>
                </pic:blipFill>
                <pic:spPr>
                  <a:xfrm>
                    <a:off x="0" y="0"/>
                    <a:ext cx="6858000" cy="13525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1">
    <w:nsid w:val="bfa7b7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2aa258f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3f7056a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6d88974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3b300b2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7880e84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f76981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1be7403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172c1c8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319a40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2f42a84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2517e08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62c503b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cd69ec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47a3c82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82EE72D"/>
    <w:multiLevelType w:val="hybridMultilevel"/>
    <w:tmpl w:val="9E2447D2"/>
    <w:lvl w:ilvl="0" w:tplc="92123E0C">
      <w:start w:val="1"/>
      <w:numFmt w:val="bullet"/>
      <w:lvlText w:val=""/>
      <w:lvlJc w:val="left"/>
      <w:pPr>
        <w:ind w:left="720" w:hanging="360"/>
      </w:pPr>
      <w:rPr>
        <w:rFonts w:hint="default" w:ascii="Symbol" w:hAnsi="Symbol"/>
      </w:rPr>
    </w:lvl>
    <w:lvl w:ilvl="1" w:tplc="D4F69AA8">
      <w:start w:val="1"/>
      <w:numFmt w:val="bullet"/>
      <w:lvlText w:val="o"/>
      <w:lvlJc w:val="left"/>
      <w:pPr>
        <w:ind w:left="1440" w:hanging="360"/>
      </w:pPr>
      <w:rPr>
        <w:rFonts w:hint="default" w:ascii="Courier New" w:hAnsi="Courier New"/>
      </w:rPr>
    </w:lvl>
    <w:lvl w:ilvl="2" w:tplc="9F3409AA">
      <w:start w:val="1"/>
      <w:numFmt w:val="bullet"/>
      <w:lvlText w:val=""/>
      <w:lvlJc w:val="left"/>
      <w:pPr>
        <w:ind w:left="2160" w:hanging="360"/>
      </w:pPr>
      <w:rPr>
        <w:rFonts w:hint="default" w:ascii="Wingdings" w:hAnsi="Wingdings"/>
      </w:rPr>
    </w:lvl>
    <w:lvl w:ilvl="3" w:tplc="38AC6A88">
      <w:start w:val="1"/>
      <w:numFmt w:val="bullet"/>
      <w:lvlText w:val=""/>
      <w:lvlJc w:val="left"/>
      <w:pPr>
        <w:ind w:left="2880" w:hanging="360"/>
      </w:pPr>
      <w:rPr>
        <w:rFonts w:hint="default" w:ascii="Symbol" w:hAnsi="Symbol"/>
      </w:rPr>
    </w:lvl>
    <w:lvl w:ilvl="4" w:tplc="77DA4614">
      <w:start w:val="1"/>
      <w:numFmt w:val="bullet"/>
      <w:lvlText w:val="o"/>
      <w:lvlJc w:val="left"/>
      <w:pPr>
        <w:ind w:left="3600" w:hanging="360"/>
      </w:pPr>
      <w:rPr>
        <w:rFonts w:hint="default" w:ascii="Courier New" w:hAnsi="Courier New"/>
      </w:rPr>
    </w:lvl>
    <w:lvl w:ilvl="5" w:tplc="F42E224E">
      <w:start w:val="1"/>
      <w:numFmt w:val="bullet"/>
      <w:lvlText w:val=""/>
      <w:lvlJc w:val="left"/>
      <w:pPr>
        <w:ind w:left="4320" w:hanging="360"/>
      </w:pPr>
      <w:rPr>
        <w:rFonts w:hint="default" w:ascii="Wingdings" w:hAnsi="Wingdings"/>
      </w:rPr>
    </w:lvl>
    <w:lvl w:ilvl="6" w:tplc="87B6ED90">
      <w:start w:val="1"/>
      <w:numFmt w:val="bullet"/>
      <w:lvlText w:val=""/>
      <w:lvlJc w:val="left"/>
      <w:pPr>
        <w:ind w:left="5040" w:hanging="360"/>
      </w:pPr>
      <w:rPr>
        <w:rFonts w:hint="default" w:ascii="Symbol" w:hAnsi="Symbol"/>
      </w:rPr>
    </w:lvl>
    <w:lvl w:ilvl="7" w:tplc="345E739C">
      <w:start w:val="1"/>
      <w:numFmt w:val="bullet"/>
      <w:lvlText w:val="o"/>
      <w:lvlJc w:val="left"/>
      <w:pPr>
        <w:ind w:left="5760" w:hanging="360"/>
      </w:pPr>
      <w:rPr>
        <w:rFonts w:hint="default" w:ascii="Courier New" w:hAnsi="Courier New"/>
      </w:rPr>
    </w:lvl>
    <w:lvl w:ilvl="8" w:tplc="B0F426C0">
      <w:start w:val="1"/>
      <w:numFmt w:val="bullet"/>
      <w:lvlText w:val=""/>
      <w:lvlJc w:val="left"/>
      <w:pPr>
        <w:ind w:left="6480" w:hanging="360"/>
      </w:pPr>
      <w:rPr>
        <w:rFonts w:hint="default" w:ascii="Wingdings" w:hAnsi="Wingdings"/>
      </w:rPr>
    </w:lvl>
  </w:abstractNum>
  <w:abstractNum w:abstractNumId="1" w15:restartNumberingAfterBreak="0">
    <w:nsid w:val="1792927B"/>
    <w:multiLevelType w:val="hybridMultilevel"/>
    <w:tmpl w:val="DEFAA2AC"/>
    <w:lvl w:ilvl="0" w:tplc="26F618AC">
      <w:start w:val="1"/>
      <w:numFmt w:val="bullet"/>
      <w:lvlText w:val=""/>
      <w:lvlJc w:val="left"/>
      <w:pPr>
        <w:ind w:left="720" w:hanging="360"/>
      </w:pPr>
      <w:rPr>
        <w:rFonts w:hint="default" w:ascii="Symbol" w:hAnsi="Symbol"/>
      </w:rPr>
    </w:lvl>
    <w:lvl w:ilvl="1" w:tplc="CDFCFB78">
      <w:start w:val="1"/>
      <w:numFmt w:val="bullet"/>
      <w:lvlText w:val="o"/>
      <w:lvlJc w:val="left"/>
      <w:pPr>
        <w:ind w:left="1440" w:hanging="360"/>
      </w:pPr>
      <w:rPr>
        <w:rFonts w:hint="default" w:ascii="Courier New" w:hAnsi="Courier New"/>
      </w:rPr>
    </w:lvl>
    <w:lvl w:ilvl="2" w:tplc="B31A5E3C">
      <w:start w:val="1"/>
      <w:numFmt w:val="bullet"/>
      <w:lvlText w:val=""/>
      <w:lvlJc w:val="left"/>
      <w:pPr>
        <w:ind w:left="2160" w:hanging="360"/>
      </w:pPr>
      <w:rPr>
        <w:rFonts w:hint="default" w:ascii="Wingdings" w:hAnsi="Wingdings"/>
      </w:rPr>
    </w:lvl>
    <w:lvl w:ilvl="3" w:tplc="A47245AC">
      <w:start w:val="1"/>
      <w:numFmt w:val="bullet"/>
      <w:lvlText w:val=""/>
      <w:lvlJc w:val="left"/>
      <w:pPr>
        <w:ind w:left="2880" w:hanging="360"/>
      </w:pPr>
      <w:rPr>
        <w:rFonts w:hint="default" w:ascii="Symbol" w:hAnsi="Symbol"/>
      </w:rPr>
    </w:lvl>
    <w:lvl w:ilvl="4" w:tplc="335EF1CA">
      <w:start w:val="1"/>
      <w:numFmt w:val="bullet"/>
      <w:lvlText w:val="o"/>
      <w:lvlJc w:val="left"/>
      <w:pPr>
        <w:ind w:left="3600" w:hanging="360"/>
      </w:pPr>
      <w:rPr>
        <w:rFonts w:hint="default" w:ascii="Courier New" w:hAnsi="Courier New"/>
      </w:rPr>
    </w:lvl>
    <w:lvl w:ilvl="5" w:tplc="72EC3B6C">
      <w:start w:val="1"/>
      <w:numFmt w:val="bullet"/>
      <w:lvlText w:val=""/>
      <w:lvlJc w:val="left"/>
      <w:pPr>
        <w:ind w:left="4320" w:hanging="360"/>
      </w:pPr>
      <w:rPr>
        <w:rFonts w:hint="default" w:ascii="Wingdings" w:hAnsi="Wingdings"/>
      </w:rPr>
    </w:lvl>
    <w:lvl w:ilvl="6" w:tplc="F27661CE">
      <w:start w:val="1"/>
      <w:numFmt w:val="bullet"/>
      <w:lvlText w:val=""/>
      <w:lvlJc w:val="left"/>
      <w:pPr>
        <w:ind w:left="5040" w:hanging="360"/>
      </w:pPr>
      <w:rPr>
        <w:rFonts w:hint="default" w:ascii="Symbol" w:hAnsi="Symbol"/>
      </w:rPr>
    </w:lvl>
    <w:lvl w:ilvl="7" w:tplc="780ABAF8">
      <w:start w:val="1"/>
      <w:numFmt w:val="bullet"/>
      <w:lvlText w:val="o"/>
      <w:lvlJc w:val="left"/>
      <w:pPr>
        <w:ind w:left="5760" w:hanging="360"/>
      </w:pPr>
      <w:rPr>
        <w:rFonts w:hint="default" w:ascii="Courier New" w:hAnsi="Courier New"/>
      </w:rPr>
    </w:lvl>
    <w:lvl w:ilvl="8" w:tplc="76A28C34">
      <w:start w:val="1"/>
      <w:numFmt w:val="bullet"/>
      <w:lvlText w:val=""/>
      <w:lvlJc w:val="left"/>
      <w:pPr>
        <w:ind w:left="6480" w:hanging="360"/>
      </w:pPr>
      <w:rPr>
        <w:rFonts w:hint="default" w:ascii="Wingdings" w:hAnsi="Wingdings"/>
      </w:rPr>
    </w:lvl>
  </w:abstractNum>
  <w:abstractNum w:abstractNumId="2" w15:restartNumberingAfterBreak="0">
    <w:nsid w:val="223A683B"/>
    <w:multiLevelType w:val="hybridMultilevel"/>
    <w:tmpl w:val="5ACA87EA"/>
    <w:lvl w:ilvl="0" w:tplc="A5BE102E">
      <w:start w:val="1"/>
      <w:numFmt w:val="bullet"/>
      <w:lvlText w:val=""/>
      <w:lvlJc w:val="left"/>
      <w:pPr>
        <w:ind w:left="720" w:hanging="360"/>
      </w:pPr>
      <w:rPr>
        <w:rFonts w:hint="default" w:ascii="Symbol" w:hAnsi="Symbol"/>
      </w:rPr>
    </w:lvl>
    <w:lvl w:ilvl="1" w:tplc="15F2467E">
      <w:start w:val="1"/>
      <w:numFmt w:val="bullet"/>
      <w:lvlText w:val="o"/>
      <w:lvlJc w:val="left"/>
      <w:pPr>
        <w:ind w:left="1440" w:hanging="360"/>
      </w:pPr>
      <w:rPr>
        <w:rFonts w:hint="default" w:ascii="Courier New" w:hAnsi="Courier New"/>
      </w:rPr>
    </w:lvl>
    <w:lvl w:ilvl="2" w:tplc="A5AEA284">
      <w:start w:val="1"/>
      <w:numFmt w:val="bullet"/>
      <w:lvlText w:val=""/>
      <w:lvlJc w:val="left"/>
      <w:pPr>
        <w:ind w:left="2160" w:hanging="360"/>
      </w:pPr>
      <w:rPr>
        <w:rFonts w:hint="default" w:ascii="Wingdings" w:hAnsi="Wingdings"/>
      </w:rPr>
    </w:lvl>
    <w:lvl w:ilvl="3" w:tplc="4A7E4D56">
      <w:start w:val="1"/>
      <w:numFmt w:val="bullet"/>
      <w:lvlText w:val=""/>
      <w:lvlJc w:val="left"/>
      <w:pPr>
        <w:ind w:left="2880" w:hanging="360"/>
      </w:pPr>
      <w:rPr>
        <w:rFonts w:hint="default" w:ascii="Symbol" w:hAnsi="Symbol"/>
      </w:rPr>
    </w:lvl>
    <w:lvl w:ilvl="4" w:tplc="5402298E">
      <w:start w:val="1"/>
      <w:numFmt w:val="bullet"/>
      <w:lvlText w:val="o"/>
      <w:lvlJc w:val="left"/>
      <w:pPr>
        <w:ind w:left="3600" w:hanging="360"/>
      </w:pPr>
      <w:rPr>
        <w:rFonts w:hint="default" w:ascii="Courier New" w:hAnsi="Courier New"/>
      </w:rPr>
    </w:lvl>
    <w:lvl w:ilvl="5" w:tplc="B6602E58">
      <w:start w:val="1"/>
      <w:numFmt w:val="bullet"/>
      <w:lvlText w:val=""/>
      <w:lvlJc w:val="left"/>
      <w:pPr>
        <w:ind w:left="4320" w:hanging="360"/>
      </w:pPr>
      <w:rPr>
        <w:rFonts w:hint="default" w:ascii="Wingdings" w:hAnsi="Wingdings"/>
      </w:rPr>
    </w:lvl>
    <w:lvl w:ilvl="6" w:tplc="6DD4DA66">
      <w:start w:val="1"/>
      <w:numFmt w:val="bullet"/>
      <w:lvlText w:val=""/>
      <w:lvlJc w:val="left"/>
      <w:pPr>
        <w:ind w:left="5040" w:hanging="360"/>
      </w:pPr>
      <w:rPr>
        <w:rFonts w:hint="default" w:ascii="Symbol" w:hAnsi="Symbol"/>
      </w:rPr>
    </w:lvl>
    <w:lvl w:ilvl="7" w:tplc="105872E0">
      <w:start w:val="1"/>
      <w:numFmt w:val="bullet"/>
      <w:lvlText w:val="o"/>
      <w:lvlJc w:val="left"/>
      <w:pPr>
        <w:ind w:left="5760" w:hanging="360"/>
      </w:pPr>
      <w:rPr>
        <w:rFonts w:hint="default" w:ascii="Courier New" w:hAnsi="Courier New"/>
      </w:rPr>
    </w:lvl>
    <w:lvl w:ilvl="8" w:tplc="8EF016D2">
      <w:start w:val="1"/>
      <w:numFmt w:val="bullet"/>
      <w:lvlText w:val=""/>
      <w:lvlJc w:val="left"/>
      <w:pPr>
        <w:ind w:left="6480" w:hanging="360"/>
      </w:pPr>
      <w:rPr>
        <w:rFonts w:hint="default" w:ascii="Wingdings" w:hAnsi="Wingdings"/>
      </w:rPr>
    </w:lvl>
  </w:abstractNum>
  <w:abstractNum w:abstractNumId="3" w15:restartNumberingAfterBreak="0">
    <w:nsid w:val="2996F364"/>
    <w:multiLevelType w:val="hybridMultilevel"/>
    <w:tmpl w:val="D1205E90"/>
    <w:lvl w:ilvl="0" w:tplc="529A7652">
      <w:start w:val="1"/>
      <w:numFmt w:val="bullet"/>
      <w:lvlText w:val=""/>
      <w:lvlJc w:val="left"/>
      <w:pPr>
        <w:ind w:left="720" w:hanging="360"/>
      </w:pPr>
      <w:rPr>
        <w:rFonts w:hint="default" w:ascii="Arial,Sans-Serif" w:hAnsi="Arial,Sans-Serif"/>
      </w:rPr>
    </w:lvl>
    <w:lvl w:ilvl="1" w:tplc="BB52DF58">
      <w:start w:val="1"/>
      <w:numFmt w:val="bullet"/>
      <w:lvlText w:val="o"/>
      <w:lvlJc w:val="left"/>
      <w:pPr>
        <w:ind w:left="1440" w:hanging="360"/>
      </w:pPr>
      <w:rPr>
        <w:rFonts w:hint="default" w:ascii="Courier New" w:hAnsi="Courier New"/>
      </w:rPr>
    </w:lvl>
    <w:lvl w:ilvl="2" w:tplc="F1A0353C">
      <w:start w:val="1"/>
      <w:numFmt w:val="bullet"/>
      <w:lvlText w:val=""/>
      <w:lvlJc w:val="left"/>
      <w:pPr>
        <w:ind w:left="2160" w:hanging="360"/>
      </w:pPr>
      <w:rPr>
        <w:rFonts w:hint="default" w:ascii="Wingdings" w:hAnsi="Wingdings"/>
      </w:rPr>
    </w:lvl>
    <w:lvl w:ilvl="3" w:tplc="B7608EFE">
      <w:start w:val="1"/>
      <w:numFmt w:val="bullet"/>
      <w:lvlText w:val=""/>
      <w:lvlJc w:val="left"/>
      <w:pPr>
        <w:ind w:left="2880" w:hanging="360"/>
      </w:pPr>
      <w:rPr>
        <w:rFonts w:hint="default" w:ascii="Symbol" w:hAnsi="Symbol"/>
      </w:rPr>
    </w:lvl>
    <w:lvl w:ilvl="4" w:tplc="440CD3DE">
      <w:start w:val="1"/>
      <w:numFmt w:val="bullet"/>
      <w:lvlText w:val="o"/>
      <w:lvlJc w:val="left"/>
      <w:pPr>
        <w:ind w:left="3600" w:hanging="360"/>
      </w:pPr>
      <w:rPr>
        <w:rFonts w:hint="default" w:ascii="Courier New" w:hAnsi="Courier New"/>
      </w:rPr>
    </w:lvl>
    <w:lvl w:ilvl="5" w:tplc="A77E2920">
      <w:start w:val="1"/>
      <w:numFmt w:val="bullet"/>
      <w:lvlText w:val=""/>
      <w:lvlJc w:val="left"/>
      <w:pPr>
        <w:ind w:left="4320" w:hanging="360"/>
      </w:pPr>
      <w:rPr>
        <w:rFonts w:hint="default" w:ascii="Wingdings" w:hAnsi="Wingdings"/>
      </w:rPr>
    </w:lvl>
    <w:lvl w:ilvl="6" w:tplc="0CFEF2F2">
      <w:start w:val="1"/>
      <w:numFmt w:val="bullet"/>
      <w:lvlText w:val=""/>
      <w:lvlJc w:val="left"/>
      <w:pPr>
        <w:ind w:left="5040" w:hanging="360"/>
      </w:pPr>
      <w:rPr>
        <w:rFonts w:hint="default" w:ascii="Symbol" w:hAnsi="Symbol"/>
      </w:rPr>
    </w:lvl>
    <w:lvl w:ilvl="7" w:tplc="BA561364">
      <w:start w:val="1"/>
      <w:numFmt w:val="bullet"/>
      <w:lvlText w:val="o"/>
      <w:lvlJc w:val="left"/>
      <w:pPr>
        <w:ind w:left="5760" w:hanging="360"/>
      </w:pPr>
      <w:rPr>
        <w:rFonts w:hint="default" w:ascii="Courier New" w:hAnsi="Courier New"/>
      </w:rPr>
    </w:lvl>
    <w:lvl w:ilvl="8" w:tplc="52FC1152">
      <w:start w:val="1"/>
      <w:numFmt w:val="bullet"/>
      <w:lvlText w:val=""/>
      <w:lvlJc w:val="left"/>
      <w:pPr>
        <w:ind w:left="6480" w:hanging="360"/>
      </w:pPr>
      <w:rPr>
        <w:rFonts w:hint="default" w:ascii="Wingdings" w:hAnsi="Wingdings"/>
      </w:rPr>
    </w:lvl>
  </w:abstractNum>
  <w:abstractNum w:abstractNumId="4" w15:restartNumberingAfterBreak="0">
    <w:nsid w:val="2BE1FB77"/>
    <w:multiLevelType w:val="hybridMultilevel"/>
    <w:tmpl w:val="C8A620BC"/>
    <w:lvl w:ilvl="0" w:tplc="369AFFEE">
      <w:start w:val="1"/>
      <w:numFmt w:val="decimal"/>
      <w:lvlText w:val="%1."/>
      <w:lvlJc w:val="left"/>
      <w:pPr>
        <w:ind w:left="720" w:hanging="360"/>
      </w:pPr>
    </w:lvl>
    <w:lvl w:ilvl="1" w:tplc="1178AF76">
      <w:start w:val="1"/>
      <w:numFmt w:val="lowerLetter"/>
      <w:lvlText w:val="%2."/>
      <w:lvlJc w:val="left"/>
      <w:pPr>
        <w:ind w:left="1440" w:hanging="360"/>
      </w:pPr>
    </w:lvl>
    <w:lvl w:ilvl="2" w:tplc="E6A26D70">
      <w:start w:val="1"/>
      <w:numFmt w:val="lowerRoman"/>
      <w:lvlText w:val="%3."/>
      <w:lvlJc w:val="right"/>
      <w:pPr>
        <w:ind w:left="2160" w:hanging="180"/>
      </w:pPr>
    </w:lvl>
    <w:lvl w:ilvl="3" w:tplc="D50E2A02">
      <w:start w:val="1"/>
      <w:numFmt w:val="decimal"/>
      <w:lvlText w:val="%4."/>
      <w:lvlJc w:val="left"/>
      <w:pPr>
        <w:ind w:left="2880" w:hanging="360"/>
      </w:pPr>
    </w:lvl>
    <w:lvl w:ilvl="4" w:tplc="E0FEEC20">
      <w:start w:val="1"/>
      <w:numFmt w:val="lowerLetter"/>
      <w:lvlText w:val="%5."/>
      <w:lvlJc w:val="left"/>
      <w:pPr>
        <w:ind w:left="3600" w:hanging="360"/>
      </w:pPr>
    </w:lvl>
    <w:lvl w:ilvl="5" w:tplc="23CE05EE">
      <w:start w:val="1"/>
      <w:numFmt w:val="lowerRoman"/>
      <w:lvlText w:val="%6."/>
      <w:lvlJc w:val="right"/>
      <w:pPr>
        <w:ind w:left="4320" w:hanging="180"/>
      </w:pPr>
    </w:lvl>
    <w:lvl w:ilvl="6" w:tplc="D45EB16A">
      <w:start w:val="1"/>
      <w:numFmt w:val="decimal"/>
      <w:lvlText w:val="%7."/>
      <w:lvlJc w:val="left"/>
      <w:pPr>
        <w:ind w:left="5040" w:hanging="360"/>
      </w:pPr>
    </w:lvl>
    <w:lvl w:ilvl="7" w:tplc="C4F475CC">
      <w:start w:val="1"/>
      <w:numFmt w:val="lowerLetter"/>
      <w:lvlText w:val="%8."/>
      <w:lvlJc w:val="left"/>
      <w:pPr>
        <w:ind w:left="5760" w:hanging="360"/>
      </w:pPr>
    </w:lvl>
    <w:lvl w:ilvl="8" w:tplc="ACC47890">
      <w:start w:val="1"/>
      <w:numFmt w:val="lowerRoman"/>
      <w:lvlText w:val="%9."/>
      <w:lvlJc w:val="right"/>
      <w:pPr>
        <w:ind w:left="6480" w:hanging="180"/>
      </w:pPr>
    </w:lvl>
  </w:abstractNum>
  <w:abstractNum w:abstractNumId="5" w15:restartNumberingAfterBreak="0">
    <w:nsid w:val="2FEBA7B6"/>
    <w:multiLevelType w:val="hybridMultilevel"/>
    <w:tmpl w:val="3996AA6E"/>
    <w:lvl w:ilvl="0" w:tplc="AB964BCC">
      <w:start w:val="1"/>
      <w:numFmt w:val="bullet"/>
      <w:lvlText w:val=""/>
      <w:lvlJc w:val="left"/>
      <w:pPr>
        <w:ind w:left="720" w:hanging="360"/>
      </w:pPr>
      <w:rPr>
        <w:rFonts w:hint="default" w:ascii="Symbol" w:hAnsi="Symbol"/>
      </w:rPr>
    </w:lvl>
    <w:lvl w:ilvl="1" w:tplc="44340AB4">
      <w:start w:val="1"/>
      <w:numFmt w:val="bullet"/>
      <w:lvlText w:val="o"/>
      <w:lvlJc w:val="left"/>
      <w:pPr>
        <w:ind w:left="1440" w:hanging="360"/>
      </w:pPr>
      <w:rPr>
        <w:rFonts w:hint="default" w:ascii="Courier New" w:hAnsi="Courier New"/>
      </w:rPr>
    </w:lvl>
    <w:lvl w:ilvl="2" w:tplc="E1ECDEA4">
      <w:start w:val="1"/>
      <w:numFmt w:val="bullet"/>
      <w:lvlText w:val=""/>
      <w:lvlJc w:val="left"/>
      <w:pPr>
        <w:ind w:left="2160" w:hanging="360"/>
      </w:pPr>
      <w:rPr>
        <w:rFonts w:hint="default" w:ascii="Wingdings" w:hAnsi="Wingdings"/>
      </w:rPr>
    </w:lvl>
    <w:lvl w:ilvl="3" w:tplc="F83478F4">
      <w:start w:val="1"/>
      <w:numFmt w:val="bullet"/>
      <w:lvlText w:val=""/>
      <w:lvlJc w:val="left"/>
      <w:pPr>
        <w:ind w:left="2880" w:hanging="360"/>
      </w:pPr>
      <w:rPr>
        <w:rFonts w:hint="default" w:ascii="Symbol" w:hAnsi="Symbol"/>
      </w:rPr>
    </w:lvl>
    <w:lvl w:ilvl="4" w:tplc="CCECFB52">
      <w:start w:val="1"/>
      <w:numFmt w:val="bullet"/>
      <w:lvlText w:val="o"/>
      <w:lvlJc w:val="left"/>
      <w:pPr>
        <w:ind w:left="3600" w:hanging="360"/>
      </w:pPr>
      <w:rPr>
        <w:rFonts w:hint="default" w:ascii="Courier New" w:hAnsi="Courier New"/>
      </w:rPr>
    </w:lvl>
    <w:lvl w:ilvl="5" w:tplc="44B2E766">
      <w:start w:val="1"/>
      <w:numFmt w:val="bullet"/>
      <w:lvlText w:val=""/>
      <w:lvlJc w:val="left"/>
      <w:pPr>
        <w:ind w:left="4320" w:hanging="360"/>
      </w:pPr>
      <w:rPr>
        <w:rFonts w:hint="default" w:ascii="Wingdings" w:hAnsi="Wingdings"/>
      </w:rPr>
    </w:lvl>
    <w:lvl w:ilvl="6" w:tplc="D0E0BB8A">
      <w:start w:val="1"/>
      <w:numFmt w:val="bullet"/>
      <w:lvlText w:val=""/>
      <w:lvlJc w:val="left"/>
      <w:pPr>
        <w:ind w:left="5040" w:hanging="360"/>
      </w:pPr>
      <w:rPr>
        <w:rFonts w:hint="default" w:ascii="Symbol" w:hAnsi="Symbol"/>
      </w:rPr>
    </w:lvl>
    <w:lvl w:ilvl="7" w:tplc="4E0EE2B4">
      <w:start w:val="1"/>
      <w:numFmt w:val="bullet"/>
      <w:lvlText w:val="o"/>
      <w:lvlJc w:val="left"/>
      <w:pPr>
        <w:ind w:left="5760" w:hanging="360"/>
      </w:pPr>
      <w:rPr>
        <w:rFonts w:hint="default" w:ascii="Courier New" w:hAnsi="Courier New"/>
      </w:rPr>
    </w:lvl>
    <w:lvl w:ilvl="8" w:tplc="94CCC080">
      <w:start w:val="1"/>
      <w:numFmt w:val="bullet"/>
      <w:lvlText w:val=""/>
      <w:lvlJc w:val="left"/>
      <w:pPr>
        <w:ind w:left="6480" w:hanging="360"/>
      </w:pPr>
      <w:rPr>
        <w:rFonts w:hint="default" w:ascii="Wingdings" w:hAnsi="Wingdings"/>
      </w:rPr>
    </w:lvl>
  </w:abstractNum>
  <w:abstractNum w:abstractNumId="6" w15:restartNumberingAfterBreak="0">
    <w:nsid w:val="38DCF4C0"/>
    <w:multiLevelType w:val="hybridMultilevel"/>
    <w:tmpl w:val="E4C60994"/>
    <w:lvl w:ilvl="0" w:tplc="BF4EA4A8">
      <w:start w:val="1"/>
      <w:numFmt w:val="bullet"/>
      <w:lvlText w:val=""/>
      <w:lvlJc w:val="left"/>
      <w:pPr>
        <w:ind w:left="720" w:hanging="360"/>
      </w:pPr>
      <w:rPr>
        <w:rFonts w:hint="default" w:ascii="Symbol" w:hAnsi="Symbol"/>
      </w:rPr>
    </w:lvl>
    <w:lvl w:ilvl="1" w:tplc="6A6061DE">
      <w:start w:val="1"/>
      <w:numFmt w:val="bullet"/>
      <w:lvlText w:val="o"/>
      <w:lvlJc w:val="left"/>
      <w:pPr>
        <w:ind w:left="1440" w:hanging="360"/>
      </w:pPr>
      <w:rPr>
        <w:rFonts w:hint="default" w:ascii="Courier New" w:hAnsi="Courier New"/>
      </w:rPr>
    </w:lvl>
    <w:lvl w:ilvl="2" w:tplc="E6A26AF8">
      <w:start w:val="1"/>
      <w:numFmt w:val="bullet"/>
      <w:lvlText w:val=""/>
      <w:lvlJc w:val="left"/>
      <w:pPr>
        <w:ind w:left="2160" w:hanging="360"/>
      </w:pPr>
      <w:rPr>
        <w:rFonts w:hint="default" w:ascii="Wingdings" w:hAnsi="Wingdings"/>
      </w:rPr>
    </w:lvl>
    <w:lvl w:ilvl="3" w:tplc="42787F54">
      <w:start w:val="1"/>
      <w:numFmt w:val="bullet"/>
      <w:lvlText w:val=""/>
      <w:lvlJc w:val="left"/>
      <w:pPr>
        <w:ind w:left="2880" w:hanging="360"/>
      </w:pPr>
      <w:rPr>
        <w:rFonts w:hint="default" w:ascii="Symbol" w:hAnsi="Symbol"/>
      </w:rPr>
    </w:lvl>
    <w:lvl w:ilvl="4" w:tplc="52AAD834">
      <w:start w:val="1"/>
      <w:numFmt w:val="bullet"/>
      <w:lvlText w:val="o"/>
      <w:lvlJc w:val="left"/>
      <w:pPr>
        <w:ind w:left="3600" w:hanging="360"/>
      </w:pPr>
      <w:rPr>
        <w:rFonts w:hint="default" w:ascii="Courier New" w:hAnsi="Courier New"/>
      </w:rPr>
    </w:lvl>
    <w:lvl w:ilvl="5" w:tplc="CB38A796">
      <w:start w:val="1"/>
      <w:numFmt w:val="bullet"/>
      <w:lvlText w:val=""/>
      <w:lvlJc w:val="left"/>
      <w:pPr>
        <w:ind w:left="4320" w:hanging="360"/>
      </w:pPr>
      <w:rPr>
        <w:rFonts w:hint="default" w:ascii="Wingdings" w:hAnsi="Wingdings"/>
      </w:rPr>
    </w:lvl>
    <w:lvl w:ilvl="6" w:tplc="BBD686D4">
      <w:start w:val="1"/>
      <w:numFmt w:val="bullet"/>
      <w:lvlText w:val=""/>
      <w:lvlJc w:val="left"/>
      <w:pPr>
        <w:ind w:left="5040" w:hanging="360"/>
      </w:pPr>
      <w:rPr>
        <w:rFonts w:hint="default" w:ascii="Symbol" w:hAnsi="Symbol"/>
      </w:rPr>
    </w:lvl>
    <w:lvl w:ilvl="7" w:tplc="EE549460">
      <w:start w:val="1"/>
      <w:numFmt w:val="bullet"/>
      <w:lvlText w:val="o"/>
      <w:lvlJc w:val="left"/>
      <w:pPr>
        <w:ind w:left="5760" w:hanging="360"/>
      </w:pPr>
      <w:rPr>
        <w:rFonts w:hint="default" w:ascii="Courier New" w:hAnsi="Courier New"/>
      </w:rPr>
    </w:lvl>
    <w:lvl w:ilvl="8" w:tplc="D45AFAD0">
      <w:start w:val="1"/>
      <w:numFmt w:val="bullet"/>
      <w:lvlText w:val=""/>
      <w:lvlJc w:val="left"/>
      <w:pPr>
        <w:ind w:left="6480" w:hanging="360"/>
      </w:pPr>
      <w:rPr>
        <w:rFonts w:hint="default" w:ascii="Wingdings" w:hAnsi="Wingdings"/>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1" w16cid:durableId="1103495416">
    <w:abstractNumId w:val="1"/>
  </w:num>
  <w:num w:numId="2" w16cid:durableId="114103637">
    <w:abstractNumId w:val="2"/>
  </w:num>
  <w:num w:numId="3" w16cid:durableId="1364673928">
    <w:abstractNumId w:val="4"/>
  </w:num>
  <w:num w:numId="4" w16cid:durableId="94907204">
    <w:abstractNumId w:val="0"/>
  </w:num>
  <w:num w:numId="5" w16cid:durableId="1100447638">
    <w:abstractNumId w:val="6"/>
  </w:num>
  <w:num w:numId="6" w16cid:durableId="1030762121">
    <w:abstractNumId w:val="5"/>
  </w:num>
  <w:num w:numId="7" w16cid:durableId="17963665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49CADE2"/>
    <w:rsid w:val="00037729"/>
    <w:rsid w:val="000546DA"/>
    <w:rsid w:val="00065565"/>
    <w:rsid w:val="000730C9"/>
    <w:rsid w:val="0007557B"/>
    <w:rsid w:val="001168D8"/>
    <w:rsid w:val="00117924"/>
    <w:rsid w:val="00147563"/>
    <w:rsid w:val="00170C47"/>
    <w:rsid w:val="001A69D7"/>
    <w:rsid w:val="00213F19"/>
    <w:rsid w:val="002201AC"/>
    <w:rsid w:val="00235370"/>
    <w:rsid w:val="0025358F"/>
    <w:rsid w:val="0026050B"/>
    <w:rsid w:val="00262704"/>
    <w:rsid w:val="00263E2F"/>
    <w:rsid w:val="002952C6"/>
    <w:rsid w:val="002A7A01"/>
    <w:rsid w:val="002B01E4"/>
    <w:rsid w:val="002B11FB"/>
    <w:rsid w:val="002C3ECA"/>
    <w:rsid w:val="002C72FB"/>
    <w:rsid w:val="002E01BE"/>
    <w:rsid w:val="0033290B"/>
    <w:rsid w:val="00347D60"/>
    <w:rsid w:val="003558C3"/>
    <w:rsid w:val="00374565"/>
    <w:rsid w:val="003750EF"/>
    <w:rsid w:val="003A0B4A"/>
    <w:rsid w:val="003B54AD"/>
    <w:rsid w:val="003F5746"/>
    <w:rsid w:val="00453B0A"/>
    <w:rsid w:val="00455791"/>
    <w:rsid w:val="0047119F"/>
    <w:rsid w:val="004A0686"/>
    <w:rsid w:val="004A60D9"/>
    <w:rsid w:val="0051003A"/>
    <w:rsid w:val="00513C9E"/>
    <w:rsid w:val="00523156"/>
    <w:rsid w:val="0052643C"/>
    <w:rsid w:val="0053EACD"/>
    <w:rsid w:val="00555414"/>
    <w:rsid w:val="00621E21"/>
    <w:rsid w:val="00625684"/>
    <w:rsid w:val="00631F14"/>
    <w:rsid w:val="00642285"/>
    <w:rsid w:val="0066671D"/>
    <w:rsid w:val="006B2933"/>
    <w:rsid w:val="006C13F5"/>
    <w:rsid w:val="006F3678"/>
    <w:rsid w:val="007471FA"/>
    <w:rsid w:val="00761255"/>
    <w:rsid w:val="00783300"/>
    <w:rsid w:val="00794971"/>
    <w:rsid w:val="007A76F6"/>
    <w:rsid w:val="007B5883"/>
    <w:rsid w:val="00820A9C"/>
    <w:rsid w:val="008A4466"/>
    <w:rsid w:val="008F171E"/>
    <w:rsid w:val="009C6515"/>
    <w:rsid w:val="00A03CBA"/>
    <w:rsid w:val="00AB302E"/>
    <w:rsid w:val="00AC6420"/>
    <w:rsid w:val="00AF6EC9"/>
    <w:rsid w:val="00B024C6"/>
    <w:rsid w:val="00B077C9"/>
    <w:rsid w:val="00B63E6B"/>
    <w:rsid w:val="00BF241D"/>
    <w:rsid w:val="00C70D0B"/>
    <w:rsid w:val="00C979CF"/>
    <w:rsid w:val="00CA79EA"/>
    <w:rsid w:val="00D37912"/>
    <w:rsid w:val="00D90331"/>
    <w:rsid w:val="00E325F5"/>
    <w:rsid w:val="00E47837"/>
    <w:rsid w:val="00EC4E95"/>
    <w:rsid w:val="00ED6C21"/>
    <w:rsid w:val="00F31FD7"/>
    <w:rsid w:val="00F33740"/>
    <w:rsid w:val="00F66549"/>
    <w:rsid w:val="00F73A90"/>
    <w:rsid w:val="00F91A86"/>
    <w:rsid w:val="00FC5231"/>
    <w:rsid w:val="00FC7A40"/>
    <w:rsid w:val="00FE03A6"/>
    <w:rsid w:val="00FF6736"/>
    <w:rsid w:val="03CF0A24"/>
    <w:rsid w:val="04D8DDF5"/>
    <w:rsid w:val="05BA01D2"/>
    <w:rsid w:val="069DEBD0"/>
    <w:rsid w:val="0907788F"/>
    <w:rsid w:val="0B628280"/>
    <w:rsid w:val="0B628280"/>
    <w:rsid w:val="0CE834C0"/>
    <w:rsid w:val="0D2E62A0"/>
    <w:rsid w:val="0D763587"/>
    <w:rsid w:val="0D8FBF9B"/>
    <w:rsid w:val="0DBFE2AC"/>
    <w:rsid w:val="0EDA29A2"/>
    <w:rsid w:val="0EDF908E"/>
    <w:rsid w:val="0F619935"/>
    <w:rsid w:val="0F9258B6"/>
    <w:rsid w:val="10A6ADC7"/>
    <w:rsid w:val="10DD4FD4"/>
    <w:rsid w:val="11040F0D"/>
    <w:rsid w:val="122A98F0"/>
    <w:rsid w:val="12F6371F"/>
    <w:rsid w:val="14D449EB"/>
    <w:rsid w:val="14DE3ACF"/>
    <w:rsid w:val="15147B80"/>
    <w:rsid w:val="18989EC9"/>
    <w:rsid w:val="1C38A786"/>
    <w:rsid w:val="1D393BA9"/>
    <w:rsid w:val="1D5A8D8F"/>
    <w:rsid w:val="1D5A8D8F"/>
    <w:rsid w:val="1DD394C9"/>
    <w:rsid w:val="1E2CAA0A"/>
    <w:rsid w:val="1F3617BB"/>
    <w:rsid w:val="202C19D7"/>
    <w:rsid w:val="206FC803"/>
    <w:rsid w:val="20E8A3A3"/>
    <w:rsid w:val="21E144B5"/>
    <w:rsid w:val="224B521D"/>
    <w:rsid w:val="24CA7AF5"/>
    <w:rsid w:val="24F695E5"/>
    <w:rsid w:val="25F6DA79"/>
    <w:rsid w:val="2684CA11"/>
    <w:rsid w:val="26D0A1B7"/>
    <w:rsid w:val="2764A59D"/>
    <w:rsid w:val="27D90623"/>
    <w:rsid w:val="292999E2"/>
    <w:rsid w:val="29A12746"/>
    <w:rsid w:val="29B7C974"/>
    <w:rsid w:val="2A4DBCC3"/>
    <w:rsid w:val="2CB584C3"/>
    <w:rsid w:val="2CCBDC79"/>
    <w:rsid w:val="2DEF691A"/>
    <w:rsid w:val="30FA684D"/>
    <w:rsid w:val="30FA684D"/>
    <w:rsid w:val="312F4790"/>
    <w:rsid w:val="325A992A"/>
    <w:rsid w:val="347AA84E"/>
    <w:rsid w:val="368DE388"/>
    <w:rsid w:val="37D5A9FB"/>
    <w:rsid w:val="38008549"/>
    <w:rsid w:val="386A9738"/>
    <w:rsid w:val="38AE0424"/>
    <w:rsid w:val="38DF6CBA"/>
    <w:rsid w:val="393F2C68"/>
    <w:rsid w:val="3D1C9450"/>
    <w:rsid w:val="3EB51CDC"/>
    <w:rsid w:val="3EFC1C98"/>
    <w:rsid w:val="3F3EB896"/>
    <w:rsid w:val="402325F6"/>
    <w:rsid w:val="407963D3"/>
    <w:rsid w:val="41360E35"/>
    <w:rsid w:val="414EC100"/>
    <w:rsid w:val="4288DD99"/>
    <w:rsid w:val="42B1E05B"/>
    <w:rsid w:val="4541BDBA"/>
    <w:rsid w:val="4649FBAD"/>
    <w:rsid w:val="46EA1ABB"/>
    <w:rsid w:val="474F301F"/>
    <w:rsid w:val="47DB1A29"/>
    <w:rsid w:val="4868AF2D"/>
    <w:rsid w:val="499C1553"/>
    <w:rsid w:val="4B1F03A7"/>
    <w:rsid w:val="4B981B2A"/>
    <w:rsid w:val="4CC32D9E"/>
    <w:rsid w:val="4EAB3E5B"/>
    <w:rsid w:val="4F45441A"/>
    <w:rsid w:val="509C4228"/>
    <w:rsid w:val="51A9E83F"/>
    <w:rsid w:val="51B08347"/>
    <w:rsid w:val="523B2DCA"/>
    <w:rsid w:val="52841512"/>
    <w:rsid w:val="52CD5967"/>
    <w:rsid w:val="53582BBC"/>
    <w:rsid w:val="5435ED32"/>
    <w:rsid w:val="54998EF1"/>
    <w:rsid w:val="54C03900"/>
    <w:rsid w:val="5526EFFB"/>
    <w:rsid w:val="5531F9A7"/>
    <w:rsid w:val="55C3ED4A"/>
    <w:rsid w:val="564B0484"/>
    <w:rsid w:val="571825F7"/>
    <w:rsid w:val="57DBE635"/>
    <w:rsid w:val="584E5272"/>
    <w:rsid w:val="589DD53F"/>
    <w:rsid w:val="5951B0A4"/>
    <w:rsid w:val="5A29BBE3"/>
    <w:rsid w:val="5B073914"/>
    <w:rsid w:val="5B76FBB9"/>
    <w:rsid w:val="5B94D0E6"/>
    <w:rsid w:val="5BEF49FB"/>
    <w:rsid w:val="5CB75D2A"/>
    <w:rsid w:val="5D6376D6"/>
    <w:rsid w:val="5DA71678"/>
    <w:rsid w:val="5EEEDB55"/>
    <w:rsid w:val="5EF289C4"/>
    <w:rsid w:val="5F67C7C8"/>
    <w:rsid w:val="5FA72823"/>
    <w:rsid w:val="60EC813A"/>
    <w:rsid w:val="62380B2E"/>
    <w:rsid w:val="63243EDD"/>
    <w:rsid w:val="63DEFBDC"/>
    <w:rsid w:val="63E2B78E"/>
    <w:rsid w:val="649CADE2"/>
    <w:rsid w:val="64B43BAC"/>
    <w:rsid w:val="66B9536D"/>
    <w:rsid w:val="69C45E7E"/>
    <w:rsid w:val="69EA0361"/>
    <w:rsid w:val="6A30B59D"/>
    <w:rsid w:val="6C9AFEDA"/>
    <w:rsid w:val="6CAC0858"/>
    <w:rsid w:val="6D1502B2"/>
    <w:rsid w:val="6D9968EC"/>
    <w:rsid w:val="6DC08219"/>
    <w:rsid w:val="6E62AB20"/>
    <w:rsid w:val="6EF1FDA5"/>
    <w:rsid w:val="71D6D7BC"/>
    <w:rsid w:val="74965E52"/>
    <w:rsid w:val="74D4A1A9"/>
    <w:rsid w:val="74EE4961"/>
    <w:rsid w:val="7618160E"/>
    <w:rsid w:val="76A0047B"/>
    <w:rsid w:val="76DEB4D8"/>
    <w:rsid w:val="7940513B"/>
    <w:rsid w:val="7A3D073D"/>
    <w:rsid w:val="7B6CE7D4"/>
    <w:rsid w:val="7BE4D3B5"/>
    <w:rsid w:val="7C39E332"/>
    <w:rsid w:val="7C554534"/>
    <w:rsid w:val="7C71F095"/>
    <w:rsid w:val="7CD35159"/>
    <w:rsid w:val="7D890DBF"/>
    <w:rsid w:val="7DF950CD"/>
    <w:rsid w:val="7E99B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CADE2"/>
  <w15:chartTrackingRefBased/>
  <w15:docId w15:val="{1103C662-3DA7-40CB-B824-46ABD0B1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5531F9A7"/>
    <w:pPr>
      <w:ind w:left="720"/>
      <w:contextualSpacing/>
    </w:pPr>
  </w:style>
  <w:style w:type="character" w:styleId="Hyperlink">
    <w:name w:val="Hyperlink"/>
    <w:basedOn w:val="DefaultParagraphFont"/>
    <w:uiPriority w:val="99"/>
    <w:unhideWhenUsed/>
    <w:rsid w:val="5531F9A7"/>
    <w:rPr>
      <w:color w:val="467886"/>
      <w:u w:val="single"/>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FollowedHyperlink">
    <w:name w:val="FollowedHyperlink"/>
    <w:basedOn w:val="DefaultParagraphFont"/>
    <w:uiPriority w:val="99"/>
    <w:semiHidden/>
    <w:unhideWhenUsed/>
    <w:rsid w:val="00783300"/>
    <w:rPr>
      <w:color w:val="96607D" w:themeColor="followedHyperlink"/>
      <w:u w:val="single"/>
    </w:rPr>
  </w:style>
  <w:style w:type="character" w:styleId="UnresolvedMention">
    <w:name w:val="Unresolved Mention"/>
    <w:basedOn w:val="DefaultParagraphFont"/>
    <w:uiPriority w:val="99"/>
    <w:semiHidden/>
    <w:unhideWhenUsed/>
    <w:rsid w:val="00631F14"/>
    <w:rPr>
      <w:color w:val="605E5C"/>
      <w:shd w:val="clear" w:color="auto" w:fill="E1DFDD"/>
    </w:rPr>
  </w:style>
  <w:style w:type="paragraph" w:styleId="Header">
    <w:uiPriority w:val="99"/>
    <w:name w:val="header"/>
    <w:basedOn w:val="Normal"/>
    <w:unhideWhenUsed/>
    <w:rsid w:val="1F3617BB"/>
    <w:pPr>
      <w:tabs>
        <w:tab w:val="center" w:leader="none" w:pos="4680"/>
        <w:tab w:val="right" w:leader="none" w:pos="9360"/>
      </w:tabs>
      <w:spacing w:after="0" w:line="240" w:lineRule="auto"/>
    </w:pPr>
  </w:style>
  <w:style w:type="paragraph" w:styleId="Footer">
    <w:uiPriority w:val="99"/>
    <w:name w:val="footer"/>
    <w:basedOn w:val="Normal"/>
    <w:unhideWhenUsed/>
    <w:rsid w:val="1F3617BB"/>
    <w:pPr>
      <w:tabs>
        <w:tab w:val="center" w:leader="none" w:pos="4680"/>
        <w:tab w:val="right" w:leader="none"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462329d54206485a" /><Relationship Type="http://schemas.openxmlformats.org/officeDocument/2006/relationships/footer" Target="footer2.xml" Id="Rfe843a603f1f40d1"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&#65279;<?xml version="1.0" encoding="utf-8"?><Relationships xmlns="http://schemas.openxmlformats.org/package/2006/relationships"><Relationship Type="http://schemas.openxmlformats.org/officeDocument/2006/relationships/image" Target="/media/image.jpg" Id="R4b256eafd17640f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7895F898EC3643AC7FCA07C700C05B" ma:contentTypeVersion="16" ma:contentTypeDescription="Create a new document." ma:contentTypeScope="" ma:versionID="b3c11d94ed18604bda0a299713f880fd">
  <xsd:schema xmlns:xsd="http://www.w3.org/2001/XMLSchema" xmlns:xs="http://www.w3.org/2001/XMLSchema" xmlns:p="http://schemas.microsoft.com/office/2006/metadata/properties" xmlns:ns2="620f30dd-32c1-4a3e-9524-4d9f028d604e" xmlns:ns3="408ee824-c55b-4cb7-8dcd-8f085745c45c" targetNamespace="http://schemas.microsoft.com/office/2006/metadata/properties" ma:root="true" ma:fieldsID="5f7ab8b90613cc710a853c4e38fc2c4b" ns2:_="" ns3:_="">
    <xsd:import namespace="620f30dd-32c1-4a3e-9524-4d9f028d604e"/>
    <xsd:import namespace="408ee824-c55b-4cb7-8dcd-8f085745c45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0f30dd-32c1-4a3e-9524-4d9f028d60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87a42434-a87b-43c5-a670-26f984dc3d57"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8ee824-c55b-4cb7-8dcd-8f085745c45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6d31a2b-bed5-426d-904d-d78a27e95951}" ma:internalName="TaxCatchAll" ma:showField="CatchAllData" ma:web="408ee824-c55b-4cb7-8dcd-8f085745c45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20f30dd-32c1-4a3e-9524-4d9f028d604e">
      <Terms xmlns="http://schemas.microsoft.com/office/infopath/2007/PartnerControls"/>
    </lcf76f155ced4ddcb4097134ff3c332f>
    <TaxCatchAll xmlns="408ee824-c55b-4cb7-8dcd-8f085745c45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6A31B-346C-4BB1-B4E4-0CB4F3409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0f30dd-32c1-4a3e-9524-4d9f028d604e"/>
    <ds:schemaRef ds:uri="408ee824-c55b-4cb7-8dcd-8f085745c4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E55CA9-22F2-48A9-8B31-AC07FCC4A26E}">
  <ds:schemaRefs>
    <ds:schemaRef ds:uri="http://schemas.microsoft.com/office/2006/metadata/properties"/>
    <ds:schemaRef ds:uri="http://schemas.microsoft.com/office/infopath/2007/PartnerControls"/>
    <ds:schemaRef ds:uri="620f30dd-32c1-4a3e-9524-4d9f028d604e"/>
    <ds:schemaRef ds:uri="408ee824-c55b-4cb7-8dcd-8f085745c45c"/>
  </ds:schemaRefs>
</ds:datastoreItem>
</file>

<file path=customXml/itemProps3.xml><?xml version="1.0" encoding="utf-8"?>
<ds:datastoreItem xmlns:ds="http://schemas.openxmlformats.org/officeDocument/2006/customXml" ds:itemID="{E4270FC2-068E-48D0-B254-4986248E409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Katy Snyder</dc:creator>
  <keywords/>
  <dc:description/>
  <lastModifiedBy>Katy Snyder</lastModifiedBy>
  <revision>40</revision>
  <dcterms:created xsi:type="dcterms:W3CDTF">2025-02-20T02:44:00.0000000Z</dcterms:created>
  <dcterms:modified xsi:type="dcterms:W3CDTF">2025-04-14T21:51:21.3780478Z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0x010100617895F898EC3643AC7FCA07C700C05B</vt:lpwstr>
  </property>
  <property fmtid="{D5CDD505-2E9C-101B-9397-08002B2CF9AE}" pid="3" name="MediaServiceImageTags">
    <vt:lpwstr/>
  </property>
</Properties>
</file>