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7A3D073D" w:rsidP="15824446" w:rsidRDefault="7A3D073D" w14:paraId="38D85A77" w14:textId="2149990B">
      <w:pPr>
        <w:pStyle w:val="Heading2"/>
        <w:suppressLineNumbers w:val="0"/>
        <w:spacing w:before="299" w:beforeAutospacing="off" w:after="299" w:afterAutospacing="off" w:line="279" w:lineRule="auto"/>
        <w:ind/>
      </w:pPr>
      <w:r w:rsidRPr="15824446" w:rsidR="509C4228">
        <w:rPr>
          <w:rFonts w:ascii="Segoe UI" w:hAnsi="Segoe UI" w:eastAsia="Segoe UI" w:cs="Segoe UI"/>
          <w:b w:val="1"/>
          <w:bCs w:val="1"/>
          <w:sz w:val="36"/>
          <w:szCs w:val="36"/>
        </w:rPr>
        <w:t>Entra Backup Campaign-in-a-Box</w:t>
      </w:r>
      <w:r w:rsidRPr="15824446" w:rsidR="0907788F">
        <w:rPr>
          <w:rFonts w:ascii="Segoe UI" w:hAnsi="Segoe UI" w:eastAsia="Segoe UI" w:cs="Segoe UI"/>
          <w:b w:val="1"/>
          <w:bCs w:val="1"/>
          <w:sz w:val="36"/>
          <w:szCs w:val="36"/>
        </w:rPr>
        <w:t xml:space="preserve"> </w:t>
      </w:r>
      <w:r w:rsidRPr="15824446" w:rsidR="325A992A">
        <w:rPr>
          <w:rFonts w:ascii="Segoe UI" w:hAnsi="Segoe UI" w:eastAsia="Segoe UI" w:cs="Segoe UI"/>
          <w:b w:val="1"/>
          <w:bCs w:val="1"/>
          <w:sz w:val="36"/>
          <w:szCs w:val="36"/>
        </w:rPr>
        <w:t>Blog Template</w:t>
      </w:r>
    </w:p>
    <w:p w:rsidR="7A3D073D" w:rsidP="5FA72823" w:rsidRDefault="7A3D073D" w14:paraId="07DD2B89" w14:textId="796EFC52">
      <w:pPr>
        <w:pStyle w:val="Heading2"/>
        <w:spacing w:before="299" w:beforeAutospacing="off" w:after="299" w:afterAutospacing="off"/>
      </w:pPr>
      <w:r w:rsidRPr="5FA72823" w:rsidR="325A992A">
        <w:rPr>
          <w:b w:val="1"/>
          <w:bCs w:val="1"/>
          <w:noProof w:val="0"/>
          <w:sz w:val="36"/>
          <w:szCs w:val="36"/>
          <w:lang w:val="en-US"/>
        </w:rPr>
        <w:t>🧠 Why a Blog Post Matters for This Campaign</w:t>
      </w:r>
    </w:p>
    <w:p w:rsidR="7A3D073D" w:rsidP="5FA72823" w:rsidRDefault="7A3D073D" w14:paraId="7FD4C741" w14:textId="1DBAE8FF">
      <w:pPr>
        <w:spacing w:before="240" w:beforeAutospacing="off" w:after="240" w:afterAutospacing="off"/>
      </w:pPr>
      <w:r w:rsidRPr="5FA72823" w:rsidR="325A992A">
        <w:rPr>
          <w:noProof w:val="0"/>
          <w:lang w:val="en-US"/>
        </w:rPr>
        <w:t>Posting a blog alongside your social posts and emails gives your campaign long-term value. Unlike a social post that fades in a day, a blog stays on your website—building trust and improving your visibility in Google search results over time.</w:t>
      </w:r>
    </w:p>
    <w:p w:rsidR="7A3D073D" w:rsidP="5FA72823" w:rsidRDefault="7A3D073D" w14:paraId="32AC2599" w14:textId="2A6BF345">
      <w:pPr>
        <w:spacing w:before="240" w:beforeAutospacing="off" w:after="240" w:afterAutospacing="off"/>
      </w:pPr>
      <w:r w:rsidRPr="5FA72823" w:rsidR="325A992A">
        <w:rPr>
          <w:noProof w:val="0"/>
          <w:lang w:val="en-US"/>
        </w:rPr>
        <w:t xml:space="preserve">That’s where </w:t>
      </w:r>
      <w:r w:rsidRPr="5FA72823" w:rsidR="325A992A">
        <w:rPr>
          <w:b w:val="1"/>
          <w:bCs w:val="1"/>
          <w:noProof w:val="0"/>
          <w:lang w:val="en-US"/>
        </w:rPr>
        <w:t>SEO (Search Engine Optimization)</w:t>
      </w:r>
      <w:r w:rsidRPr="5FA72823" w:rsidR="325A992A">
        <w:rPr>
          <w:noProof w:val="0"/>
          <w:lang w:val="en-US"/>
        </w:rPr>
        <w:t xml:space="preserve"> comes in. A well-written blog helps your website show up when potential clients search for things like:</w:t>
      </w:r>
    </w:p>
    <w:p w:rsidR="7A3D073D" w:rsidP="5FA72823" w:rsidRDefault="7A3D073D" w14:paraId="1D8FDCB2" w14:textId="78DC3011">
      <w:pPr>
        <w:pStyle w:val="ListParagraph"/>
        <w:numPr>
          <w:ilvl w:val="0"/>
          <w:numId w:val="18"/>
        </w:numPr>
        <w:spacing w:before="240" w:beforeAutospacing="off" w:after="240" w:afterAutospacing="off"/>
        <w:rPr>
          <w:noProof w:val="0"/>
          <w:lang w:val="en-US"/>
        </w:rPr>
      </w:pPr>
      <w:r w:rsidRPr="5FA72823" w:rsidR="325A992A">
        <w:rPr>
          <w:noProof w:val="0"/>
          <w:lang w:val="en-US"/>
        </w:rPr>
        <w:t>“Microsoft 365 login problems”</w:t>
      </w:r>
    </w:p>
    <w:p w:rsidR="7A3D073D" w:rsidP="5FA72823" w:rsidRDefault="7A3D073D" w14:paraId="073D388A" w14:textId="52A42B54">
      <w:pPr>
        <w:pStyle w:val="ListParagraph"/>
        <w:numPr>
          <w:ilvl w:val="0"/>
          <w:numId w:val="18"/>
        </w:numPr>
        <w:spacing w:before="240" w:beforeAutospacing="off" w:after="240" w:afterAutospacing="off"/>
        <w:rPr>
          <w:noProof w:val="0"/>
          <w:lang w:val="en-US"/>
        </w:rPr>
      </w:pPr>
      <w:r w:rsidRPr="5FA72823" w:rsidR="325A992A">
        <w:rPr>
          <w:noProof w:val="0"/>
          <w:lang w:val="en-US"/>
        </w:rPr>
        <w:t>“Prevent business downtime”</w:t>
      </w:r>
    </w:p>
    <w:p w:rsidR="7A3D073D" w:rsidP="5FA72823" w:rsidRDefault="7A3D073D" w14:paraId="0E8857EC" w14:textId="3426DF79">
      <w:pPr>
        <w:pStyle w:val="ListParagraph"/>
        <w:numPr>
          <w:ilvl w:val="0"/>
          <w:numId w:val="18"/>
        </w:numPr>
        <w:spacing w:before="240" w:beforeAutospacing="off" w:after="240" w:afterAutospacing="off"/>
        <w:rPr>
          <w:noProof w:val="0"/>
          <w:lang w:val="en-US"/>
        </w:rPr>
      </w:pPr>
      <w:r w:rsidRPr="5FA72823" w:rsidR="325A992A">
        <w:rPr>
          <w:noProof w:val="0"/>
          <w:lang w:val="en-US"/>
        </w:rPr>
        <w:t>“How to protect Microsoft accounts”</w:t>
      </w:r>
    </w:p>
    <w:p w:rsidR="7A3D073D" w:rsidP="5FA72823" w:rsidRDefault="7A3D073D" w14:paraId="54051AE2" w14:textId="5A31B7E4">
      <w:pPr>
        <w:pStyle w:val="ListParagraph"/>
        <w:numPr>
          <w:ilvl w:val="0"/>
          <w:numId w:val="18"/>
        </w:numPr>
        <w:spacing w:before="240" w:beforeAutospacing="off" w:after="240" w:afterAutospacing="off"/>
        <w:rPr>
          <w:noProof w:val="0"/>
          <w:lang w:val="en-US"/>
        </w:rPr>
      </w:pPr>
      <w:r w:rsidRPr="5FA72823" w:rsidR="325A992A">
        <w:rPr>
          <w:noProof w:val="0"/>
          <w:lang w:val="en-US"/>
        </w:rPr>
        <w:t>“What happens if I lose access to Teams or Outlook?”</w:t>
      </w:r>
    </w:p>
    <w:p w:rsidR="7A3D073D" w:rsidP="5FA72823" w:rsidRDefault="7A3D073D" w14:paraId="12659A8D" w14:textId="328BDE47">
      <w:pPr>
        <w:spacing w:before="240" w:beforeAutospacing="off" w:after="240" w:afterAutospacing="off"/>
      </w:pPr>
      <w:r w:rsidRPr="5FA72823" w:rsidR="325A992A">
        <w:rPr>
          <w:noProof w:val="0"/>
          <w:lang w:val="en-US"/>
        </w:rPr>
        <w:t>This blog positions you as the expert who not only sees the risk—but already has a solution.</w:t>
      </w:r>
    </w:p>
    <w:p w:rsidR="7A3D073D" w:rsidP="5FA72823" w:rsidRDefault="7A3D073D" w14:paraId="5711CBAD" w14:textId="031BB000">
      <w:pPr>
        <w:spacing w:before="240" w:beforeAutospacing="off" w:after="240" w:afterAutospacing="off"/>
      </w:pPr>
      <w:r w:rsidRPr="5FA72823" w:rsidR="325A992A">
        <w:rPr>
          <w:noProof w:val="0"/>
          <w:lang w:val="en-US"/>
        </w:rPr>
        <w:t xml:space="preserve">📍 </w:t>
      </w:r>
      <w:r w:rsidRPr="5FA72823" w:rsidR="325A992A">
        <w:rPr>
          <w:b w:val="1"/>
          <w:bCs w:val="1"/>
          <w:noProof w:val="0"/>
          <w:lang w:val="en-US"/>
        </w:rPr>
        <w:t>CTA:</w:t>
      </w:r>
      <w:r w:rsidRPr="5FA72823" w:rsidR="325A992A">
        <w:rPr>
          <w:noProof w:val="0"/>
          <w:lang w:val="en-US"/>
        </w:rPr>
        <w:t xml:space="preserve"> Link the blog directly to your Entra Backup landing page so clients can book a call after they’ve read it.</w:t>
      </w:r>
    </w:p>
    <w:p w:rsidR="7A3D073D" w:rsidP="5FA72823" w:rsidRDefault="7A3D073D" w14:paraId="7CB91A30" w14:textId="35C9E080">
      <w:pPr>
        <w:pStyle w:val="Normal"/>
        <w:rPr>
          <w:noProof w:val="0"/>
          <w:lang w:val="en-US"/>
        </w:rPr>
      </w:pPr>
    </w:p>
    <w:p w:rsidR="5FA72823" w:rsidP="5FA72823" w:rsidRDefault="5FA72823" w14:paraId="0A982FCC" w14:textId="6CFACCE0">
      <w:pPr>
        <w:pStyle w:val="Normal"/>
        <w:rPr>
          <w:noProof w:val="0"/>
          <w:lang w:val="en-US"/>
        </w:rPr>
      </w:pPr>
    </w:p>
    <w:p w:rsidR="5FA72823" w:rsidP="5FA72823" w:rsidRDefault="5FA72823" w14:paraId="180C470A" w14:textId="4BCCDF0D">
      <w:pPr>
        <w:pStyle w:val="Normal"/>
        <w:rPr>
          <w:noProof w:val="0"/>
          <w:lang w:val="en-US"/>
        </w:rPr>
      </w:pPr>
    </w:p>
    <w:p w:rsidR="5FA72823" w:rsidP="5FA72823" w:rsidRDefault="5FA72823" w14:paraId="6ECB2262" w14:textId="2366A0B2">
      <w:pPr>
        <w:pStyle w:val="Normal"/>
        <w:rPr>
          <w:noProof w:val="0"/>
          <w:lang w:val="en-US"/>
        </w:rPr>
      </w:pPr>
    </w:p>
    <w:p w:rsidR="5FA72823" w:rsidP="5FA72823" w:rsidRDefault="5FA72823" w14:paraId="5BA53954" w14:textId="26CAA8DD">
      <w:pPr>
        <w:pStyle w:val="Normal"/>
        <w:rPr>
          <w:noProof w:val="0"/>
          <w:lang w:val="en-US"/>
        </w:rPr>
      </w:pPr>
    </w:p>
    <w:p w:rsidR="325A992A" w:rsidP="5FA72823" w:rsidRDefault="325A992A" w14:paraId="7E5D4A19" w14:textId="6AA9EA18">
      <w:pPr>
        <w:pStyle w:val="Heading2"/>
        <w:spacing w:before="299" w:beforeAutospacing="off" w:after="299" w:afterAutospacing="off"/>
      </w:pPr>
      <w:r w:rsidRPr="5FA72823" w:rsidR="325A992A">
        <w:rPr>
          <w:rFonts w:ascii="Aptos" w:hAnsi="Aptos" w:eastAsia="Aptos" w:cs="Aptos"/>
          <w:b w:val="1"/>
          <w:bCs w:val="1"/>
          <w:noProof w:val="0"/>
          <w:sz w:val="36"/>
          <w:szCs w:val="36"/>
          <w:lang w:val="en-US"/>
        </w:rPr>
        <w:t>📝 Blog Post Template</w:t>
      </w:r>
    </w:p>
    <w:p w:rsidR="325A992A" w:rsidP="5FA72823" w:rsidRDefault="325A992A" w14:paraId="5FDB74ED" w14:textId="182FBE3D">
      <w:pPr>
        <w:spacing w:before="240" w:beforeAutospacing="off" w:after="240" w:afterAutospacing="off"/>
      </w:pPr>
      <w:r w:rsidRPr="5FA72823" w:rsidR="325A992A">
        <w:rPr>
          <w:rFonts w:ascii="Aptos" w:hAnsi="Aptos" w:eastAsia="Aptos" w:cs="Aptos"/>
          <w:b w:val="1"/>
          <w:bCs w:val="1"/>
          <w:noProof w:val="0"/>
          <w:sz w:val="24"/>
          <w:szCs w:val="24"/>
          <w:lang w:val="en-US"/>
        </w:rPr>
        <w:t>Title:</w:t>
      </w:r>
      <w:r>
        <w:br/>
      </w:r>
      <w:r w:rsidRPr="5FA72823" w:rsidR="325A992A">
        <w:rPr>
          <w:rFonts w:ascii="Aptos" w:hAnsi="Aptos" w:eastAsia="Aptos" w:cs="Aptos"/>
          <w:noProof w:val="0"/>
          <w:sz w:val="24"/>
          <w:szCs w:val="24"/>
          <w:lang w:val="en-US"/>
        </w:rPr>
        <w:t xml:space="preserve"> </w:t>
      </w:r>
      <w:r w:rsidRPr="5FA72823" w:rsidR="325A992A">
        <w:rPr>
          <w:rFonts w:ascii="Aptos" w:hAnsi="Aptos" w:eastAsia="Aptos" w:cs="Aptos"/>
          <w:b w:val="1"/>
          <w:bCs w:val="1"/>
          <w:noProof w:val="0"/>
          <w:sz w:val="24"/>
          <w:szCs w:val="24"/>
          <w:lang w:val="en-US"/>
        </w:rPr>
        <w:t>What Happens If Your Team Gets Locked Out?</w:t>
      </w:r>
    </w:p>
    <w:p w:rsidR="325A992A" w:rsidP="5FA72823" w:rsidRDefault="325A992A" w14:paraId="3829832A" w14:textId="02D5188A">
      <w:pPr>
        <w:spacing w:before="240" w:beforeAutospacing="off" w:after="240" w:afterAutospacing="off"/>
      </w:pPr>
      <w:r w:rsidRPr="5FA72823" w:rsidR="325A992A">
        <w:rPr>
          <w:rFonts w:ascii="Aptos" w:hAnsi="Aptos" w:eastAsia="Aptos" w:cs="Aptos"/>
          <w:b w:val="1"/>
          <w:bCs w:val="1"/>
          <w:noProof w:val="0"/>
          <w:sz w:val="24"/>
          <w:szCs w:val="24"/>
          <w:lang w:val="en-US"/>
        </w:rPr>
        <w:t>Subtitle:</w:t>
      </w:r>
      <w:r>
        <w:br/>
      </w:r>
      <w:r w:rsidRPr="5FA72823" w:rsidR="325A992A">
        <w:rPr>
          <w:rFonts w:ascii="Aptos" w:hAnsi="Aptos" w:eastAsia="Aptos" w:cs="Aptos"/>
          <w:noProof w:val="0"/>
          <w:sz w:val="24"/>
          <w:szCs w:val="24"/>
          <w:lang w:val="en-US"/>
        </w:rPr>
        <w:t xml:space="preserve"> Why your login system needs protection—and what your business can do about it</w:t>
      </w:r>
    </w:p>
    <w:p w:rsidR="325A992A" w:rsidP="5FA72823" w:rsidRDefault="325A992A" w14:paraId="426028A0" w14:textId="47BF6321">
      <w:pPr>
        <w:spacing w:before="240" w:beforeAutospacing="off" w:after="240" w:afterAutospacing="off"/>
      </w:pPr>
      <w:r w:rsidRPr="5FA72823" w:rsidR="325A992A">
        <w:rPr>
          <w:rFonts w:ascii="Aptos" w:hAnsi="Aptos" w:eastAsia="Aptos" w:cs="Aptos"/>
          <w:b w:val="1"/>
          <w:bCs w:val="1"/>
          <w:noProof w:val="0"/>
          <w:sz w:val="24"/>
          <w:szCs w:val="24"/>
          <w:lang w:val="en-US"/>
        </w:rPr>
        <w:t>Body:</w:t>
      </w:r>
      <w:r>
        <w:br/>
      </w:r>
      <w:r w:rsidRPr="5FA72823" w:rsidR="325A992A">
        <w:rPr>
          <w:rFonts w:ascii="Aptos" w:hAnsi="Aptos" w:eastAsia="Aptos" w:cs="Aptos"/>
          <w:noProof w:val="0"/>
          <w:sz w:val="24"/>
          <w:szCs w:val="24"/>
          <w:lang w:val="en-US"/>
        </w:rPr>
        <w:t xml:space="preserve"> Imagine this: It’s 9:03 AM. Your team logs in to start the day—and nothing works.</w:t>
      </w:r>
    </w:p>
    <w:p w:rsidR="325A992A" w:rsidP="5FA72823" w:rsidRDefault="325A992A" w14:paraId="6832EE8B" w14:textId="1E950DFB">
      <w:pPr>
        <w:spacing w:before="240" w:beforeAutospacing="off" w:after="240" w:afterAutospacing="off"/>
      </w:pPr>
      <w:r w:rsidRPr="5FA72823" w:rsidR="325A992A">
        <w:rPr>
          <w:rFonts w:ascii="Aptos" w:hAnsi="Aptos" w:eastAsia="Aptos" w:cs="Aptos"/>
          <w:noProof w:val="0"/>
          <w:sz w:val="24"/>
          <w:szCs w:val="24"/>
          <w:lang w:val="en-US"/>
        </w:rPr>
        <w:t>Email? Blocked.</w:t>
      </w:r>
      <w:r>
        <w:br/>
      </w:r>
      <w:r w:rsidRPr="5FA72823" w:rsidR="325A992A">
        <w:rPr>
          <w:rFonts w:ascii="Aptos" w:hAnsi="Aptos" w:eastAsia="Aptos" w:cs="Aptos"/>
          <w:noProof w:val="0"/>
          <w:sz w:val="24"/>
          <w:szCs w:val="24"/>
          <w:lang w:val="en-US"/>
        </w:rPr>
        <w:t>Teams? Offline.</w:t>
      </w:r>
      <w:r>
        <w:br/>
      </w:r>
      <w:r w:rsidRPr="5FA72823" w:rsidR="325A992A">
        <w:rPr>
          <w:rFonts w:ascii="Aptos" w:hAnsi="Aptos" w:eastAsia="Aptos" w:cs="Aptos"/>
          <w:noProof w:val="0"/>
          <w:sz w:val="24"/>
          <w:szCs w:val="24"/>
          <w:lang w:val="en-US"/>
        </w:rPr>
        <w:t>Files? Inaccessible.</w:t>
      </w:r>
    </w:p>
    <w:p w:rsidR="325A992A" w:rsidP="5FA72823" w:rsidRDefault="325A992A" w14:paraId="464A25E8" w14:textId="2C0E358F">
      <w:pPr>
        <w:spacing w:before="240" w:beforeAutospacing="off" w:after="240" w:afterAutospacing="off"/>
      </w:pPr>
      <w:r w:rsidRPr="5FA72823" w:rsidR="325A992A">
        <w:rPr>
          <w:rFonts w:ascii="Aptos" w:hAnsi="Aptos" w:eastAsia="Aptos" w:cs="Aptos"/>
          <w:noProof w:val="0"/>
          <w:sz w:val="24"/>
          <w:szCs w:val="24"/>
          <w:lang w:val="en-US"/>
        </w:rPr>
        <w:t>A setting was accidentally changed. Or worse, someone deleted a key user or policy by mistake. And now, your entire team is locked out of the tools you depend on every day.</w:t>
      </w:r>
    </w:p>
    <w:p w:rsidR="325A992A" w:rsidP="5FA72823" w:rsidRDefault="325A992A" w14:paraId="6D29B9FD" w14:textId="573B76F0">
      <w:pPr>
        <w:spacing w:before="240" w:beforeAutospacing="off" w:after="240" w:afterAutospacing="off"/>
      </w:pPr>
      <w:r w:rsidRPr="5FA72823" w:rsidR="325A992A">
        <w:rPr>
          <w:rFonts w:ascii="Aptos" w:hAnsi="Aptos" w:eastAsia="Aptos" w:cs="Aptos"/>
          <w:noProof w:val="0"/>
          <w:sz w:val="24"/>
          <w:szCs w:val="24"/>
          <w:lang w:val="en-US"/>
        </w:rPr>
        <w:t xml:space="preserve">It sounds extreme—but it’s more common than you’d think. And here’s the kicker: </w:t>
      </w:r>
      <w:r w:rsidRPr="5FA72823" w:rsidR="325A992A">
        <w:rPr>
          <w:rFonts w:ascii="Aptos" w:hAnsi="Aptos" w:eastAsia="Aptos" w:cs="Aptos"/>
          <w:b w:val="1"/>
          <w:bCs w:val="1"/>
          <w:noProof w:val="0"/>
          <w:sz w:val="24"/>
          <w:szCs w:val="24"/>
          <w:lang w:val="en-US"/>
        </w:rPr>
        <w:t>Microsoft doesn’t back up those login and access settings long-term.</w:t>
      </w:r>
      <w:r w:rsidRPr="5FA72823" w:rsidR="325A992A">
        <w:rPr>
          <w:rFonts w:ascii="Aptos" w:hAnsi="Aptos" w:eastAsia="Aptos" w:cs="Aptos"/>
          <w:noProof w:val="0"/>
          <w:sz w:val="24"/>
          <w:szCs w:val="24"/>
          <w:lang w:val="en-US"/>
        </w:rPr>
        <w:t xml:space="preserve"> If something gets deleted, you have 30 days to recover it. After that? It’s gone.</w:t>
      </w:r>
    </w:p>
    <w:p w:rsidR="325A992A" w:rsidP="5FA72823" w:rsidRDefault="325A992A" w14:paraId="6751DCEC" w14:textId="238521B0">
      <w:pPr>
        <w:spacing w:before="240" w:beforeAutospacing="off" w:after="240" w:afterAutospacing="off"/>
      </w:pPr>
      <w:r w:rsidRPr="5FA72823" w:rsidR="325A992A">
        <w:rPr>
          <w:rFonts w:ascii="Aptos" w:hAnsi="Aptos" w:eastAsia="Aptos" w:cs="Aptos"/>
          <w:noProof w:val="0"/>
          <w:sz w:val="24"/>
          <w:szCs w:val="24"/>
          <w:lang w:val="en-US"/>
        </w:rPr>
        <w:t>That’s</w:t>
      </w:r>
      <w:r w:rsidRPr="5FA72823" w:rsidR="325A992A">
        <w:rPr>
          <w:rFonts w:ascii="Aptos" w:hAnsi="Aptos" w:eastAsia="Aptos" w:cs="Aptos"/>
          <w:noProof w:val="0"/>
          <w:sz w:val="24"/>
          <w:szCs w:val="24"/>
          <w:lang w:val="en-US"/>
        </w:rPr>
        <w:t xml:space="preserve"> a major risk most businesses </w:t>
      </w:r>
      <w:r w:rsidRPr="5FA72823" w:rsidR="325A992A">
        <w:rPr>
          <w:rFonts w:ascii="Aptos" w:hAnsi="Aptos" w:eastAsia="Aptos" w:cs="Aptos"/>
          <w:noProof w:val="0"/>
          <w:sz w:val="24"/>
          <w:szCs w:val="24"/>
          <w:lang w:val="en-US"/>
        </w:rPr>
        <w:t>aren’t</w:t>
      </w:r>
      <w:r w:rsidRPr="5FA72823" w:rsidR="325A992A">
        <w:rPr>
          <w:rFonts w:ascii="Aptos" w:hAnsi="Aptos" w:eastAsia="Aptos" w:cs="Aptos"/>
          <w:noProof w:val="0"/>
          <w:sz w:val="24"/>
          <w:szCs w:val="24"/>
          <w:lang w:val="en-US"/>
        </w:rPr>
        <w:t xml:space="preserve"> protecting against. Until now.</w:t>
      </w:r>
    </w:p>
    <w:p w:rsidR="325A992A" w:rsidP="5FA72823" w:rsidRDefault="325A992A" w14:paraId="71DC5775" w14:textId="2384DE63">
      <w:pPr>
        <w:pStyle w:val="Heading3"/>
        <w:spacing w:before="281" w:beforeAutospacing="off" w:after="281" w:afterAutospacing="off"/>
      </w:pPr>
      <w:r w:rsidRPr="5FA72823" w:rsidR="325A992A">
        <w:rPr>
          <w:rFonts w:ascii="Aptos" w:hAnsi="Aptos" w:eastAsia="Aptos" w:cs="Aptos"/>
          <w:b w:val="1"/>
          <w:bCs w:val="1"/>
          <w:noProof w:val="0"/>
          <w:sz w:val="28"/>
          <w:szCs w:val="28"/>
          <w:lang w:val="en-US"/>
        </w:rPr>
        <w:t>Your Login System Is a Growing Cyber Target</w:t>
      </w:r>
    </w:p>
    <w:p w:rsidR="325A992A" w:rsidP="5FA72823" w:rsidRDefault="325A992A" w14:paraId="73265746" w14:textId="1807EC38">
      <w:pPr>
        <w:spacing w:before="240" w:beforeAutospacing="off" w:after="240" w:afterAutospacing="off"/>
      </w:pPr>
      <w:r w:rsidRPr="5FA72823" w:rsidR="325A992A">
        <w:rPr>
          <w:rFonts w:ascii="Aptos" w:hAnsi="Aptos" w:eastAsia="Aptos" w:cs="Aptos"/>
          <w:noProof w:val="0"/>
          <w:sz w:val="24"/>
          <w:szCs w:val="24"/>
          <w:lang w:val="en-US"/>
        </w:rPr>
        <w:t xml:space="preserve">Hackers are getting smarter. They’re not just going after files—they’re going after your </w:t>
      </w:r>
      <w:r w:rsidRPr="5FA72823" w:rsidR="325A992A">
        <w:rPr>
          <w:rFonts w:ascii="Aptos" w:hAnsi="Aptos" w:eastAsia="Aptos" w:cs="Aptos"/>
          <w:b w:val="1"/>
          <w:bCs w:val="1"/>
          <w:noProof w:val="0"/>
          <w:sz w:val="24"/>
          <w:szCs w:val="24"/>
          <w:lang w:val="en-US"/>
        </w:rPr>
        <w:t>identity system</w:t>
      </w:r>
      <w:r w:rsidRPr="5FA72823" w:rsidR="325A992A">
        <w:rPr>
          <w:rFonts w:ascii="Aptos" w:hAnsi="Aptos" w:eastAsia="Aptos" w:cs="Aptos"/>
          <w:noProof w:val="0"/>
          <w:sz w:val="24"/>
          <w:szCs w:val="24"/>
          <w:lang w:val="en-US"/>
        </w:rPr>
        <w:t>: the behind-the-scenes engine that controls who can access what.</w:t>
      </w:r>
    </w:p>
    <w:p w:rsidR="325A992A" w:rsidP="5FA72823" w:rsidRDefault="325A992A" w14:paraId="22F1BCBC" w14:textId="7E35CD0F">
      <w:pPr>
        <w:spacing w:before="240" w:beforeAutospacing="off" w:after="240" w:afterAutospacing="off"/>
      </w:pPr>
      <w:r w:rsidRPr="5FA72823" w:rsidR="325A992A">
        <w:rPr>
          <w:rFonts w:ascii="Aptos" w:hAnsi="Aptos" w:eastAsia="Aptos" w:cs="Aptos"/>
          <w:noProof w:val="0"/>
          <w:sz w:val="24"/>
          <w:szCs w:val="24"/>
          <w:lang w:val="en-US"/>
        </w:rPr>
        <w:t xml:space="preserve">Once inside, they can lock you out of your own business. And recovery </w:t>
      </w:r>
      <w:r w:rsidRPr="5FA72823" w:rsidR="325A992A">
        <w:rPr>
          <w:rFonts w:ascii="Aptos" w:hAnsi="Aptos" w:eastAsia="Aptos" w:cs="Aptos"/>
          <w:noProof w:val="0"/>
          <w:sz w:val="24"/>
          <w:szCs w:val="24"/>
          <w:lang w:val="en-US"/>
        </w:rPr>
        <w:t>isn’t</w:t>
      </w:r>
      <w:r w:rsidRPr="5FA72823" w:rsidR="325A992A">
        <w:rPr>
          <w:rFonts w:ascii="Aptos" w:hAnsi="Aptos" w:eastAsia="Aptos" w:cs="Aptos"/>
          <w:noProof w:val="0"/>
          <w:sz w:val="24"/>
          <w:szCs w:val="24"/>
          <w:lang w:val="en-US"/>
        </w:rPr>
        <w:t xml:space="preserve"> easy—especially if those access settings </w:t>
      </w:r>
      <w:r w:rsidRPr="5FA72823" w:rsidR="325A992A">
        <w:rPr>
          <w:rFonts w:ascii="Aptos" w:hAnsi="Aptos" w:eastAsia="Aptos" w:cs="Aptos"/>
          <w:noProof w:val="0"/>
          <w:sz w:val="24"/>
          <w:szCs w:val="24"/>
          <w:lang w:val="en-US"/>
        </w:rPr>
        <w:t>aren’t</w:t>
      </w:r>
      <w:r w:rsidRPr="5FA72823" w:rsidR="325A992A">
        <w:rPr>
          <w:rFonts w:ascii="Aptos" w:hAnsi="Aptos" w:eastAsia="Aptos" w:cs="Aptos"/>
          <w:noProof w:val="0"/>
          <w:sz w:val="24"/>
          <w:szCs w:val="24"/>
          <w:lang w:val="en-US"/>
        </w:rPr>
        <w:t xml:space="preserve"> backed up.</w:t>
      </w:r>
    </w:p>
    <w:p w:rsidR="325A992A" w:rsidP="5FA72823" w:rsidRDefault="325A992A" w14:paraId="5D216ED0" w14:textId="59A4143B">
      <w:pPr>
        <w:pStyle w:val="Heading3"/>
        <w:spacing w:before="281" w:beforeAutospacing="off" w:after="281" w:afterAutospacing="off"/>
      </w:pPr>
      <w:r w:rsidRPr="5FA72823" w:rsidR="325A992A">
        <w:rPr>
          <w:rFonts w:ascii="Aptos" w:hAnsi="Aptos" w:eastAsia="Aptos" w:cs="Aptos"/>
          <w:b w:val="1"/>
          <w:bCs w:val="1"/>
          <w:noProof w:val="0"/>
          <w:sz w:val="28"/>
          <w:szCs w:val="28"/>
          <w:lang w:val="en-US"/>
        </w:rPr>
        <w:t>A New Layer of Protection to Keep You Online</w:t>
      </w:r>
    </w:p>
    <w:p w:rsidR="325A992A" w:rsidP="5FA72823" w:rsidRDefault="325A992A" w14:paraId="3C8D07A2" w14:textId="60C0C2FC">
      <w:pPr>
        <w:spacing w:before="240" w:beforeAutospacing="off" w:after="240" w:afterAutospacing="off"/>
      </w:pPr>
      <w:r w:rsidRPr="5FA72823" w:rsidR="325A992A">
        <w:rPr>
          <w:rFonts w:ascii="Aptos" w:hAnsi="Aptos" w:eastAsia="Aptos" w:cs="Aptos"/>
          <w:noProof w:val="0"/>
          <w:sz w:val="24"/>
          <w:szCs w:val="24"/>
          <w:lang w:val="en-US"/>
        </w:rPr>
        <w:t>We’re now offering a solution to back up and protect your login system—so your team stays connected, even if something goes wrong. It helps you:</w:t>
      </w:r>
    </w:p>
    <w:p w:rsidR="325A992A" w:rsidP="5FA72823" w:rsidRDefault="325A992A" w14:paraId="1FAFAB98" w14:textId="31603B54">
      <w:pPr>
        <w:pStyle w:val="ListParagraph"/>
        <w:numPr>
          <w:ilvl w:val="0"/>
          <w:numId w:val="19"/>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Recover from accidental changes or deletions</w:t>
      </w:r>
    </w:p>
    <w:p w:rsidR="325A992A" w:rsidP="5FA72823" w:rsidRDefault="325A992A" w14:paraId="111EA59C" w14:textId="7E2CE76C">
      <w:pPr>
        <w:pStyle w:val="ListParagraph"/>
        <w:numPr>
          <w:ilvl w:val="0"/>
          <w:numId w:val="19"/>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Bounce back quickly after a cyberattack</w:t>
      </w:r>
    </w:p>
    <w:p w:rsidR="325A992A" w:rsidP="5FA72823" w:rsidRDefault="325A992A" w14:paraId="7427B0C1" w14:textId="7B48C592">
      <w:pPr>
        <w:pStyle w:val="ListParagraph"/>
        <w:numPr>
          <w:ilvl w:val="0"/>
          <w:numId w:val="19"/>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Stay compliant with recovery requirements</w:t>
      </w:r>
    </w:p>
    <w:p w:rsidR="325A992A" w:rsidP="5FA72823" w:rsidRDefault="325A992A" w14:paraId="422E6306" w14:textId="33EDE623">
      <w:pPr>
        <w:pStyle w:val="ListParagraph"/>
        <w:numPr>
          <w:ilvl w:val="0"/>
          <w:numId w:val="19"/>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Avoid costly downtime</w:t>
      </w:r>
    </w:p>
    <w:p w:rsidR="325A992A" w:rsidP="5FA72823" w:rsidRDefault="325A992A" w14:paraId="396CC538" w14:textId="27D9653D">
      <w:pPr>
        <w:spacing w:before="240" w:beforeAutospacing="off" w:after="240" w:afterAutospacing="off"/>
      </w:pPr>
      <w:r w:rsidRPr="5FA72823" w:rsidR="325A992A">
        <w:rPr>
          <w:rFonts w:ascii="Aptos" w:hAnsi="Aptos" w:eastAsia="Aptos" w:cs="Aptos"/>
          <w:noProof w:val="0"/>
          <w:sz w:val="24"/>
          <w:szCs w:val="24"/>
          <w:lang w:val="en-US"/>
        </w:rPr>
        <w:t>It’s</w:t>
      </w:r>
      <w:r w:rsidRPr="5FA72823" w:rsidR="325A992A">
        <w:rPr>
          <w:rFonts w:ascii="Aptos" w:hAnsi="Aptos" w:eastAsia="Aptos" w:cs="Aptos"/>
          <w:noProof w:val="0"/>
          <w:sz w:val="24"/>
          <w:szCs w:val="24"/>
          <w:lang w:val="en-US"/>
        </w:rPr>
        <w:t xml:space="preserve"> easy to set up, works in the background, and ensures </w:t>
      </w:r>
      <w:r w:rsidRPr="5FA72823" w:rsidR="325A992A">
        <w:rPr>
          <w:rFonts w:ascii="Aptos" w:hAnsi="Aptos" w:eastAsia="Aptos" w:cs="Aptos"/>
          <w:noProof w:val="0"/>
          <w:sz w:val="24"/>
          <w:szCs w:val="24"/>
          <w:lang w:val="en-US"/>
        </w:rPr>
        <w:t>you’re</w:t>
      </w:r>
      <w:r w:rsidRPr="5FA72823" w:rsidR="325A992A">
        <w:rPr>
          <w:rFonts w:ascii="Aptos" w:hAnsi="Aptos" w:eastAsia="Aptos" w:cs="Aptos"/>
          <w:noProof w:val="0"/>
          <w:sz w:val="24"/>
          <w:szCs w:val="24"/>
          <w:lang w:val="en-US"/>
        </w:rPr>
        <w:t xml:space="preserve"> not relying solely on Microsoft’s limited recovery window.</w:t>
      </w:r>
    </w:p>
    <w:p w:rsidR="325A992A" w:rsidP="5FA72823" w:rsidRDefault="325A992A" w14:paraId="3B7F77A3" w14:textId="31AC7045">
      <w:pPr>
        <w:pStyle w:val="Heading3"/>
        <w:spacing w:before="281" w:beforeAutospacing="off" w:after="281" w:afterAutospacing="off"/>
      </w:pPr>
      <w:r w:rsidRPr="5FA72823" w:rsidR="325A992A">
        <w:rPr>
          <w:rFonts w:ascii="Aptos" w:hAnsi="Aptos" w:eastAsia="Aptos" w:cs="Aptos"/>
          <w:b w:val="1"/>
          <w:bCs w:val="1"/>
          <w:noProof w:val="0"/>
          <w:sz w:val="28"/>
          <w:szCs w:val="28"/>
          <w:lang w:val="en-US"/>
        </w:rPr>
        <w:t>Don’t Wait Until Something Breaks</w:t>
      </w:r>
    </w:p>
    <w:p w:rsidR="325A992A" w:rsidP="5FA72823" w:rsidRDefault="325A992A" w14:paraId="551000C5" w14:textId="15C9CA77">
      <w:pPr>
        <w:spacing w:before="240" w:beforeAutospacing="off" w:after="240" w:afterAutospacing="off"/>
      </w:pPr>
      <w:r w:rsidRPr="5FA72823" w:rsidR="325A992A">
        <w:rPr>
          <w:rFonts w:ascii="Aptos" w:hAnsi="Aptos" w:eastAsia="Aptos" w:cs="Aptos"/>
          <w:noProof w:val="0"/>
          <w:sz w:val="24"/>
          <w:szCs w:val="24"/>
          <w:lang w:val="en-US"/>
        </w:rPr>
        <w:t>We’re offering this new protection because we’ve seen how damaging access issues can be. And we believe no business should have to scramble after the fact.</w:t>
      </w:r>
    </w:p>
    <w:p w:rsidR="325A992A" w:rsidP="5FA72823" w:rsidRDefault="325A992A" w14:paraId="3A8E157C" w14:textId="074AFD3D">
      <w:pPr>
        <w:spacing w:before="240" w:beforeAutospacing="off" w:after="240" w:afterAutospacing="off"/>
      </w:pPr>
      <w:r w:rsidRPr="5FA72823" w:rsidR="325A992A">
        <w:rPr>
          <w:rFonts w:ascii="Aptos" w:hAnsi="Aptos" w:eastAsia="Aptos" w:cs="Aptos"/>
          <w:noProof w:val="0"/>
          <w:sz w:val="24"/>
          <w:szCs w:val="24"/>
          <w:lang w:val="en-US"/>
        </w:rPr>
        <w:t>Let’s take 15 minutes to walk through how this works—and get you protected.</w:t>
      </w:r>
    </w:p>
    <w:p w:rsidR="325A992A" w:rsidP="5FA72823" w:rsidRDefault="325A992A" w14:paraId="24FD551D" w14:textId="500825DA">
      <w:pPr>
        <w:spacing w:before="240" w:beforeAutospacing="off" w:after="240" w:afterAutospacing="off"/>
      </w:pPr>
      <w:r w:rsidRPr="5FA72823" w:rsidR="325A992A">
        <w:rPr>
          <w:rFonts w:ascii="Aptos" w:hAnsi="Aptos" w:eastAsia="Aptos" w:cs="Aptos"/>
          <w:noProof w:val="0"/>
          <w:sz w:val="24"/>
          <w:szCs w:val="24"/>
          <w:lang w:val="en-US"/>
        </w:rPr>
        <w:t xml:space="preserve">👉 </w:t>
      </w:r>
      <w:r w:rsidRPr="5FA72823" w:rsidR="325A992A">
        <w:rPr>
          <w:rFonts w:ascii="Aptos" w:hAnsi="Aptos" w:eastAsia="Aptos" w:cs="Aptos"/>
          <w:b w:val="1"/>
          <w:bCs w:val="1"/>
          <w:noProof w:val="0"/>
          <w:sz w:val="24"/>
          <w:szCs w:val="24"/>
          <w:lang w:val="en-US"/>
        </w:rPr>
        <w:t>[Book Your Free Security Review »]</w:t>
      </w:r>
      <w:r>
        <w:br/>
      </w:r>
      <w:r w:rsidRPr="5FA72823" w:rsidR="325A992A">
        <w:rPr>
          <w:rFonts w:ascii="Aptos" w:hAnsi="Aptos" w:eastAsia="Aptos" w:cs="Aptos"/>
          <w:noProof w:val="0"/>
          <w:sz w:val="24"/>
          <w:szCs w:val="24"/>
          <w:lang w:val="en-US"/>
        </w:rPr>
        <w:t xml:space="preserve"> </w:t>
      </w:r>
      <w:r w:rsidRPr="5FA72823" w:rsidR="325A992A">
        <w:rPr>
          <w:rFonts w:ascii="Aptos" w:hAnsi="Aptos" w:eastAsia="Aptos" w:cs="Aptos"/>
          <w:i w:val="1"/>
          <w:iCs w:val="1"/>
          <w:noProof w:val="0"/>
          <w:sz w:val="24"/>
          <w:szCs w:val="24"/>
          <w:lang w:val="en-US"/>
        </w:rPr>
        <w:t>Link to your Entra Backup landing page</w:t>
      </w:r>
    </w:p>
    <w:p w:rsidR="5FA72823" w:rsidP="5FA72823" w:rsidRDefault="5FA72823" w14:paraId="59AC2948" w14:textId="7948150D">
      <w:pPr>
        <w:pStyle w:val="Normal"/>
        <w:rPr>
          <w:noProof w:val="0"/>
          <w:lang w:val="en-US"/>
        </w:rPr>
      </w:pPr>
    </w:p>
    <w:p w:rsidR="5FA72823" w:rsidP="5FA72823" w:rsidRDefault="5FA72823" w14:paraId="6CE78784" w14:textId="2BF858B6">
      <w:pPr>
        <w:pStyle w:val="Normal"/>
        <w:rPr>
          <w:noProof w:val="0"/>
          <w:lang w:val="en-US"/>
        </w:rPr>
      </w:pPr>
    </w:p>
    <w:p w:rsidR="5FA72823" w:rsidP="5FA72823" w:rsidRDefault="5FA72823" w14:paraId="1A925155" w14:textId="43F7F51F">
      <w:pPr>
        <w:pStyle w:val="Normal"/>
        <w:rPr>
          <w:noProof w:val="0"/>
          <w:lang w:val="en-US"/>
        </w:rPr>
      </w:pPr>
    </w:p>
    <w:p w:rsidR="5FA72823" w:rsidP="5FA72823" w:rsidRDefault="5FA72823" w14:paraId="71839CDA" w14:textId="37BE437E">
      <w:pPr>
        <w:pStyle w:val="Normal"/>
        <w:rPr>
          <w:noProof w:val="0"/>
          <w:lang w:val="en-US"/>
        </w:rPr>
      </w:pPr>
    </w:p>
    <w:p w:rsidR="325A992A" w:rsidP="5FA72823" w:rsidRDefault="325A992A" w14:paraId="3277B224" w14:textId="5C743BEA">
      <w:pPr>
        <w:pStyle w:val="Heading2"/>
        <w:spacing w:before="299" w:beforeAutospacing="off" w:after="299" w:afterAutospacing="off"/>
      </w:pPr>
      <w:r w:rsidRPr="5FA72823" w:rsidR="325A992A">
        <w:rPr>
          <w:rFonts w:ascii="Aptos" w:hAnsi="Aptos" w:eastAsia="Aptos" w:cs="Aptos"/>
          <w:b w:val="1"/>
          <w:bCs w:val="1"/>
          <w:noProof w:val="0"/>
          <w:sz w:val="36"/>
          <w:szCs w:val="36"/>
          <w:lang w:val="en-US"/>
        </w:rPr>
        <w:t>🤖 Using AI to Make This Blog Your Own (Without Hurting SEO)</w:t>
      </w:r>
    </w:p>
    <w:p w:rsidR="325A992A" w:rsidP="5FA72823" w:rsidRDefault="325A992A" w14:paraId="3A579B16" w14:textId="39DE984A">
      <w:pPr>
        <w:spacing w:before="240" w:beforeAutospacing="off" w:after="240" w:afterAutospacing="off"/>
      </w:pPr>
      <w:r w:rsidRPr="5FA72823" w:rsidR="325A992A">
        <w:rPr>
          <w:rFonts w:ascii="Aptos" w:hAnsi="Aptos" w:eastAsia="Aptos" w:cs="Aptos"/>
          <w:noProof w:val="0"/>
          <w:sz w:val="24"/>
          <w:szCs w:val="24"/>
          <w:lang w:val="en-US"/>
        </w:rPr>
        <w:t xml:space="preserve">Google doesn’t like duplicate content—so if every MSP posts this blog exactly as-is, it could hurt your site’s SEO. The good news? </w:t>
      </w:r>
      <w:r w:rsidRPr="5FA72823" w:rsidR="325A992A">
        <w:rPr>
          <w:rFonts w:ascii="Aptos" w:hAnsi="Aptos" w:eastAsia="Aptos" w:cs="Aptos"/>
          <w:b w:val="1"/>
          <w:bCs w:val="1"/>
          <w:noProof w:val="0"/>
          <w:sz w:val="24"/>
          <w:szCs w:val="24"/>
          <w:lang w:val="en-US"/>
        </w:rPr>
        <w:t>AI tools like ChatGPT or Microsoft Copilot</w:t>
      </w:r>
      <w:r w:rsidRPr="5FA72823" w:rsidR="325A992A">
        <w:rPr>
          <w:rFonts w:ascii="Aptos" w:hAnsi="Aptos" w:eastAsia="Aptos" w:cs="Aptos"/>
          <w:noProof w:val="0"/>
          <w:sz w:val="24"/>
          <w:szCs w:val="24"/>
          <w:lang w:val="en-US"/>
        </w:rPr>
        <w:t xml:space="preserve"> can help you </w:t>
      </w:r>
      <w:r w:rsidRPr="5FA72823" w:rsidR="325A992A">
        <w:rPr>
          <w:rFonts w:ascii="Aptos" w:hAnsi="Aptos" w:eastAsia="Aptos" w:cs="Aptos"/>
          <w:b w:val="1"/>
          <w:bCs w:val="1"/>
          <w:noProof w:val="0"/>
          <w:sz w:val="24"/>
          <w:szCs w:val="24"/>
          <w:lang w:val="en-US"/>
        </w:rPr>
        <w:t>rewrite this post to be unique</w:t>
      </w:r>
      <w:r w:rsidRPr="5FA72823" w:rsidR="325A992A">
        <w:rPr>
          <w:rFonts w:ascii="Aptos" w:hAnsi="Aptos" w:eastAsia="Aptos" w:cs="Aptos"/>
          <w:noProof w:val="0"/>
          <w:sz w:val="24"/>
          <w:szCs w:val="24"/>
          <w:lang w:val="en-US"/>
        </w:rPr>
        <w:t xml:space="preserve"> to your business.</w:t>
      </w:r>
    </w:p>
    <w:p w:rsidR="325A992A" w:rsidP="5FA72823" w:rsidRDefault="325A992A" w14:paraId="1E737922" w14:textId="2E354AA2">
      <w:pPr>
        <w:spacing w:before="240" w:beforeAutospacing="off" w:after="240" w:afterAutospacing="off"/>
      </w:pPr>
      <w:r w:rsidRPr="5FA72823" w:rsidR="325A992A">
        <w:rPr>
          <w:rFonts w:ascii="Aptos" w:hAnsi="Aptos" w:eastAsia="Aptos" w:cs="Aptos"/>
          <w:noProof w:val="0"/>
          <w:sz w:val="24"/>
          <w:szCs w:val="24"/>
          <w:lang w:val="en-US"/>
        </w:rPr>
        <w:t>Here’s how to make it work for you:</w:t>
      </w:r>
    </w:p>
    <w:p w:rsidR="325A992A" w:rsidP="5FA72823" w:rsidRDefault="325A992A" w14:paraId="5241AB83" w14:textId="2A61391F">
      <w:pPr>
        <w:pStyle w:val="Heading3"/>
        <w:spacing w:before="281" w:beforeAutospacing="off" w:after="281" w:afterAutospacing="off"/>
      </w:pPr>
      <w:r w:rsidRPr="5FA72823" w:rsidR="325A992A">
        <w:rPr>
          <w:rFonts w:ascii="Aptos" w:hAnsi="Aptos" w:eastAsia="Aptos" w:cs="Aptos"/>
          <w:b w:val="1"/>
          <w:bCs w:val="1"/>
          <w:noProof w:val="0"/>
          <w:sz w:val="28"/>
          <w:szCs w:val="28"/>
          <w:lang w:val="en-US"/>
        </w:rPr>
        <w:t>✏️ Customize the Voice</w:t>
      </w:r>
    </w:p>
    <w:p w:rsidR="325A992A" w:rsidP="5FA72823" w:rsidRDefault="325A992A" w14:paraId="7C6DA2A9" w14:textId="56440DC4">
      <w:pPr>
        <w:spacing w:before="240" w:beforeAutospacing="off" w:after="240" w:afterAutospacing="off"/>
      </w:pPr>
      <w:r w:rsidRPr="5FA72823" w:rsidR="325A992A">
        <w:rPr>
          <w:rFonts w:ascii="Aptos" w:hAnsi="Aptos" w:eastAsia="Aptos" w:cs="Aptos"/>
          <w:noProof w:val="0"/>
          <w:sz w:val="24"/>
          <w:szCs w:val="24"/>
          <w:lang w:val="en-US"/>
        </w:rPr>
        <w:t>Prompt AI to match your tone:</w:t>
      </w:r>
    </w:p>
    <w:p w:rsidR="325A992A" w:rsidP="5FA72823" w:rsidRDefault="325A992A" w14:paraId="5B52E660" w14:textId="2595CA8C">
      <w:pPr>
        <w:spacing w:before="240" w:beforeAutospacing="off" w:after="240" w:afterAutospacing="off"/>
      </w:pPr>
      <w:r w:rsidRPr="5FA72823" w:rsidR="325A992A">
        <w:rPr>
          <w:rFonts w:ascii="Aptos" w:hAnsi="Aptos" w:eastAsia="Aptos" w:cs="Aptos"/>
          <w:noProof w:val="0"/>
          <w:sz w:val="24"/>
          <w:szCs w:val="24"/>
          <w:lang w:val="en-US"/>
        </w:rPr>
        <w:t>“Rewrite this blog in a more casual/helpful/trusted tone for an MSP.”</w:t>
      </w:r>
    </w:p>
    <w:p w:rsidR="325A992A" w:rsidP="5FA72823" w:rsidRDefault="325A992A" w14:paraId="365F8529" w14:textId="64FA90AD">
      <w:pPr>
        <w:pStyle w:val="Heading3"/>
        <w:spacing w:before="281" w:beforeAutospacing="off" w:after="281" w:afterAutospacing="off"/>
      </w:pPr>
      <w:r w:rsidRPr="5FA72823" w:rsidR="325A992A">
        <w:rPr>
          <w:rFonts w:ascii="Aptos" w:hAnsi="Aptos" w:eastAsia="Aptos" w:cs="Aptos"/>
          <w:b w:val="1"/>
          <w:bCs w:val="1"/>
          <w:noProof w:val="0"/>
          <w:sz w:val="28"/>
          <w:szCs w:val="28"/>
          <w:lang w:val="en-US"/>
        </w:rPr>
        <w:t>🌐 Highlight Your Value</w:t>
      </w:r>
    </w:p>
    <w:p w:rsidR="325A992A" w:rsidP="5FA72823" w:rsidRDefault="325A992A" w14:paraId="788218A8" w14:textId="40ABEA5D">
      <w:pPr>
        <w:spacing w:before="240" w:beforeAutospacing="off" w:after="240" w:afterAutospacing="off"/>
      </w:pPr>
      <w:r w:rsidRPr="5FA72823" w:rsidR="325A992A">
        <w:rPr>
          <w:rFonts w:ascii="Aptos" w:hAnsi="Aptos" w:eastAsia="Aptos" w:cs="Aptos"/>
          <w:noProof w:val="0"/>
          <w:sz w:val="24"/>
          <w:szCs w:val="24"/>
          <w:lang w:val="en-US"/>
        </w:rPr>
        <w:t>Add your MSP’s "special sauce"—things like:</w:t>
      </w:r>
    </w:p>
    <w:p w:rsidR="325A992A" w:rsidP="5FA72823" w:rsidRDefault="325A992A" w14:paraId="12C1C6A8" w14:textId="1C394093">
      <w:pPr>
        <w:pStyle w:val="ListParagraph"/>
        <w:numPr>
          <w:ilvl w:val="0"/>
          <w:numId w:val="20"/>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Local, hands-on support</w:t>
      </w:r>
    </w:p>
    <w:p w:rsidR="325A992A" w:rsidP="5FA72823" w:rsidRDefault="325A992A" w14:paraId="59851CF5" w14:textId="01BF05D0">
      <w:pPr>
        <w:pStyle w:val="ListParagraph"/>
        <w:numPr>
          <w:ilvl w:val="0"/>
          <w:numId w:val="20"/>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Compliance expertise</w:t>
      </w:r>
    </w:p>
    <w:p w:rsidR="325A992A" w:rsidP="5FA72823" w:rsidRDefault="325A992A" w14:paraId="1CF8453C" w14:textId="0059FF05">
      <w:pPr>
        <w:pStyle w:val="ListParagraph"/>
        <w:numPr>
          <w:ilvl w:val="0"/>
          <w:numId w:val="20"/>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White-glove onboarding</w:t>
      </w:r>
    </w:p>
    <w:p w:rsidR="325A992A" w:rsidP="5FA72823" w:rsidRDefault="325A992A" w14:paraId="3E6DE84E" w14:textId="6E11A742">
      <w:pPr>
        <w:pStyle w:val="ListParagraph"/>
        <w:numPr>
          <w:ilvl w:val="0"/>
          <w:numId w:val="20"/>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24/7 monitoring</w:t>
      </w:r>
    </w:p>
    <w:p w:rsidR="325A992A" w:rsidP="5FA72823" w:rsidRDefault="325A992A" w14:paraId="7FB75FAD" w14:textId="114CF71F">
      <w:pPr>
        <w:pStyle w:val="ListParagraph"/>
        <w:numPr>
          <w:ilvl w:val="0"/>
          <w:numId w:val="20"/>
        </w:numPr>
        <w:spacing w:before="240" w:beforeAutospacing="off" w:after="240" w:afterAutospacing="off"/>
        <w:rPr>
          <w:rFonts w:ascii="Aptos" w:hAnsi="Aptos" w:eastAsia="Aptos" w:cs="Aptos"/>
          <w:noProof w:val="0"/>
          <w:sz w:val="24"/>
          <w:szCs w:val="24"/>
          <w:lang w:val="en-US"/>
        </w:rPr>
      </w:pPr>
      <w:r w:rsidRPr="5FA72823" w:rsidR="325A992A">
        <w:rPr>
          <w:rFonts w:ascii="Aptos" w:hAnsi="Aptos" w:eastAsia="Aptos" w:cs="Aptos"/>
          <w:noProof w:val="0"/>
          <w:sz w:val="24"/>
          <w:szCs w:val="24"/>
          <w:lang w:val="en-US"/>
        </w:rPr>
        <w:t>Industry specialization (nonprofit, finance, healthcare, etc.)</w:t>
      </w:r>
    </w:p>
    <w:p w:rsidR="325A992A" w:rsidP="5FA72823" w:rsidRDefault="325A992A" w14:paraId="4A0567DD" w14:textId="3C25D521">
      <w:pPr>
        <w:spacing w:before="240" w:beforeAutospacing="off" w:after="240" w:afterAutospacing="off"/>
      </w:pPr>
      <w:r w:rsidRPr="5FA72823" w:rsidR="325A992A">
        <w:rPr>
          <w:rFonts w:ascii="Aptos" w:hAnsi="Aptos" w:eastAsia="Aptos" w:cs="Aptos"/>
          <w:noProof w:val="0"/>
          <w:sz w:val="24"/>
          <w:szCs w:val="24"/>
          <w:lang w:val="en-US"/>
        </w:rPr>
        <w:t>Prompt example:</w:t>
      </w:r>
    </w:p>
    <w:p w:rsidR="325A992A" w:rsidP="5FA72823" w:rsidRDefault="325A992A" w14:paraId="662980B8" w14:textId="77DA9A2A">
      <w:pPr>
        <w:spacing w:before="240" w:beforeAutospacing="off" w:after="240" w:afterAutospacing="off"/>
      </w:pPr>
      <w:r w:rsidRPr="5FA72823" w:rsidR="325A992A">
        <w:rPr>
          <w:rFonts w:ascii="Aptos" w:hAnsi="Aptos" w:eastAsia="Aptos" w:cs="Aptos"/>
          <w:noProof w:val="0"/>
          <w:sz w:val="24"/>
          <w:szCs w:val="24"/>
          <w:lang w:val="en-US"/>
        </w:rPr>
        <w:t>“Rewrite this blog to include how our MSP offers 1:1 support and specializes in protecting healthcare clients using Microsoft 365.”</w:t>
      </w:r>
    </w:p>
    <w:p w:rsidR="325A992A" w:rsidP="5FA72823" w:rsidRDefault="325A992A" w14:paraId="1469BB9A" w14:textId="1859C0DF">
      <w:pPr>
        <w:pStyle w:val="Heading3"/>
        <w:spacing w:before="281" w:beforeAutospacing="off" w:after="281" w:afterAutospacing="off"/>
      </w:pPr>
      <w:r w:rsidRPr="5FA72823" w:rsidR="325A992A">
        <w:rPr>
          <w:rFonts w:ascii="Aptos" w:hAnsi="Aptos" w:eastAsia="Aptos" w:cs="Aptos"/>
          <w:b w:val="1"/>
          <w:bCs w:val="1"/>
          <w:noProof w:val="0"/>
          <w:sz w:val="28"/>
          <w:szCs w:val="28"/>
          <w:lang w:val="en-US"/>
        </w:rPr>
        <w:t>📣 Add Testimonials or Examples</w:t>
      </w:r>
    </w:p>
    <w:p w:rsidR="325A992A" w:rsidP="5FA72823" w:rsidRDefault="325A992A" w14:paraId="193D0B6C" w14:textId="314F7B6E">
      <w:pPr>
        <w:spacing w:before="240" w:beforeAutospacing="off" w:after="240" w:afterAutospacing="off"/>
      </w:pPr>
      <w:r w:rsidRPr="5FA72823" w:rsidR="325A992A">
        <w:rPr>
          <w:rFonts w:ascii="Aptos" w:hAnsi="Aptos" w:eastAsia="Aptos" w:cs="Aptos"/>
          <w:noProof w:val="0"/>
          <w:sz w:val="24"/>
          <w:szCs w:val="24"/>
          <w:lang w:val="en-US"/>
        </w:rPr>
        <w:t>Bring the story to life with real-world proof.</w:t>
      </w:r>
    </w:p>
    <w:p w:rsidR="325A992A" w:rsidP="5FA72823" w:rsidRDefault="325A992A" w14:paraId="7254FA7C" w14:textId="3B2B32A6">
      <w:pPr>
        <w:spacing w:before="240" w:beforeAutospacing="off" w:after="240" w:afterAutospacing="off"/>
      </w:pPr>
      <w:r w:rsidRPr="5FA72823" w:rsidR="325A992A">
        <w:rPr>
          <w:rFonts w:ascii="Aptos" w:hAnsi="Aptos" w:eastAsia="Aptos" w:cs="Aptos"/>
          <w:noProof w:val="0"/>
          <w:sz w:val="24"/>
          <w:szCs w:val="24"/>
          <w:lang w:val="en-US"/>
        </w:rPr>
        <w:t>Prompt example:</w:t>
      </w:r>
    </w:p>
    <w:p w:rsidR="325A992A" w:rsidP="5FA72823" w:rsidRDefault="325A992A" w14:paraId="6C05FE73" w14:textId="40D7732B">
      <w:pPr>
        <w:spacing w:before="240" w:beforeAutospacing="off" w:after="240" w:afterAutospacing="off"/>
      </w:pPr>
      <w:r w:rsidRPr="5FA72823" w:rsidR="325A992A">
        <w:rPr>
          <w:rFonts w:ascii="Aptos" w:hAnsi="Aptos" w:eastAsia="Aptos" w:cs="Aptos"/>
          <w:noProof w:val="0"/>
          <w:sz w:val="24"/>
          <w:szCs w:val="24"/>
          <w:lang w:val="en-US"/>
        </w:rPr>
        <w:t>“Include a short client story about how we helped recover from a Microsoft login issue.”</w:t>
      </w:r>
    </w:p>
    <w:p w:rsidR="5FA72823" w:rsidRDefault="5FA72823" w14:paraId="2AE81F22" w14:textId="5597BD7F"/>
    <w:p w:rsidR="325A992A" w:rsidP="5FA72823" w:rsidRDefault="325A992A" w14:paraId="5713BFA3" w14:textId="7D230456">
      <w:pPr>
        <w:spacing w:before="240" w:beforeAutospacing="off" w:after="240" w:afterAutospacing="off"/>
      </w:pPr>
      <w:r w:rsidRPr="5FA72823" w:rsidR="325A992A">
        <w:rPr>
          <w:rFonts w:ascii="Aptos" w:hAnsi="Aptos" w:eastAsia="Aptos" w:cs="Aptos"/>
          <w:noProof w:val="0"/>
          <w:sz w:val="24"/>
          <w:szCs w:val="24"/>
          <w:lang w:val="en-US"/>
        </w:rPr>
        <w:t xml:space="preserve">🛠️ </w:t>
      </w:r>
      <w:r w:rsidRPr="5FA72823" w:rsidR="325A992A">
        <w:rPr>
          <w:rFonts w:ascii="Aptos" w:hAnsi="Aptos" w:eastAsia="Aptos" w:cs="Aptos"/>
          <w:b w:val="1"/>
          <w:bCs w:val="1"/>
          <w:noProof w:val="0"/>
          <w:sz w:val="24"/>
          <w:szCs w:val="24"/>
          <w:lang w:val="en-US"/>
        </w:rPr>
        <w:t>Pro Tip Prompt to Start With:</w:t>
      </w:r>
    </w:p>
    <w:p w:rsidR="325A992A" w:rsidP="5FA72823" w:rsidRDefault="325A992A" w14:paraId="795A9F88" w14:textId="13DB8A52">
      <w:pPr>
        <w:spacing w:before="240" w:beforeAutospacing="off" w:after="240" w:afterAutospacing="off"/>
      </w:pPr>
      <w:r w:rsidRPr="5FA72823" w:rsidR="325A992A">
        <w:rPr>
          <w:rFonts w:ascii="Aptos" w:hAnsi="Aptos" w:eastAsia="Aptos" w:cs="Aptos"/>
          <w:noProof w:val="0"/>
          <w:sz w:val="24"/>
          <w:szCs w:val="24"/>
          <w:lang w:val="en-US"/>
        </w:rPr>
        <w:t>“Rewrite this blog post to sound like it's written by an MSP that offers personalized support, specializes in small businesses, and wants to build trust. Keep the structure but make the tone more friendly and unique.”</w:t>
      </w:r>
    </w:p>
    <w:p w:rsidR="325A992A" w:rsidP="5FA72823" w:rsidRDefault="325A992A" w14:paraId="3B201C57" w14:textId="4A4812DF">
      <w:pPr>
        <w:spacing w:before="240" w:beforeAutospacing="off" w:after="240" w:afterAutospacing="off"/>
      </w:pPr>
      <w:r w:rsidRPr="5FA72823" w:rsidR="325A992A">
        <w:rPr>
          <w:rFonts w:ascii="Aptos" w:hAnsi="Aptos" w:eastAsia="Aptos" w:cs="Aptos"/>
          <w:noProof w:val="0"/>
          <w:sz w:val="24"/>
          <w:szCs w:val="24"/>
          <w:lang w:val="en-US"/>
        </w:rPr>
        <w:t>Then just review, tweak, and publish.</w:t>
      </w:r>
    </w:p>
    <w:p w:rsidR="5FA72823" w:rsidP="5FA72823" w:rsidRDefault="5FA72823" w14:paraId="7CC20A00" w14:textId="2DD6AE21">
      <w:pPr>
        <w:pStyle w:val="Normal"/>
        <w:rPr>
          <w:noProof w:val="0"/>
          <w:lang w:val="en-US"/>
        </w:rPr>
      </w:pPr>
    </w:p>
    <w:sectPr w:rsidRPr="00C979CF" w:rsidR="368DE388">
      <w:headerReference w:type="default" r:id="rId17"/>
      <w:footerReference w:type="default" r:id="rId18"/>
      <w:pgSz w:w="12240" w:h="15840" w:orient="portrait"/>
      <w:pgMar w:top="720" w:right="720" w:bottom="720" w:left="720" w:header="720" w:footer="720" w:gutter="0"/>
      <w:cols w:space="720"/>
      <w:docGrid w:linePitch="360"/>
      <w:titlePg w:val="1"/>
      <w:headerReference w:type="first" r:id="R48d41a7c53f34d7f"/>
      <w:footerReference w:type="first" r:id="Rca54eb266ffe46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76F6" w:rsidP="00117924" w:rsidRDefault="007A76F6" w14:paraId="7454A48A" w14:textId="77777777">
      <w:pPr>
        <w:spacing w:after="0" w:line="240" w:lineRule="auto"/>
      </w:pPr>
      <w:r>
        <w:separator/>
      </w:r>
    </w:p>
  </w:endnote>
  <w:endnote w:type="continuationSeparator" w:id="0">
    <w:p w:rsidR="007A76F6" w:rsidP="00117924" w:rsidRDefault="007A76F6" w14:paraId="2667C6EB" w14:textId="77777777">
      <w:pPr>
        <w:spacing w:after="0" w:line="240" w:lineRule="auto"/>
      </w:pPr>
      <w:r>
        <w:continuationSeparator/>
      </w:r>
    </w:p>
  </w:endnote>
  <w:endnote w:type="continuationNotice" w:id="1">
    <w:p w:rsidR="007A76F6" w:rsidRDefault="007A76F6" w14:paraId="1A5827B5"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Sans-Serif">
    <w:panose1 w:val="00000000000000000000"/>
    <w:charset w:val="00"/>
    <w:family w:val="roman"/>
    <w:notTrueType/>
    <w:pitch w:val="default"/>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tbl>
    <w:tblPr>
      <w:tblW w:w="0" w:type="auto"/>
      <w:tblLayout w:type="fixed"/>
      <w:tblLook w:val="06A0" w:firstRow="1" w:lastRow="0" w:firstColumn="1" w:lastColumn="0" w:noHBand="1" w:noVBand="1"/>
    </w:tblPr>
    <w:tblGrid>
      <w:gridCol w:w="3600"/>
      <w:gridCol w:w="2055"/>
      <w:gridCol w:w="5145"/>
    </w:tblGrid>
    <w:tr w:rsidR="53582BBC" w:rsidTr="499C1553" w14:paraId="7D74B92A" w14:textId="77777777">
      <w:trPr>
        <w:trHeight w:val="525"/>
      </w:trPr>
      <w:tc>
        <w:tcPr>
          <w:tcW w:w="3600" w:type="dxa"/>
        </w:tcPr>
        <w:p w:rsidR="53582BBC" w:rsidP="53582BBC" w:rsidRDefault="499C1553" w14:paraId="5CD4DB63" w14:textId="1143254A">
          <w:pPr>
            <w:ind w:left="-115"/>
          </w:pPr>
          <w:r>
            <w:t>`</w:t>
          </w:r>
          <w:r>
            <w:rPr>
              <w:noProof/>
            </w:rPr>
            <w:drawing>
              <wp:inline distT="0" distB="0" distL="0" distR="0" wp14:anchorId="09990D32" wp14:editId="7FAD8395">
                <wp:extent cx="961717" cy="285944"/>
                <wp:effectExtent l="0" t="0" r="0" b="7620"/>
                <wp:docPr id="2085852413" name="Picture 6" descr="A blue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bwMode="auto">
                        <a:xfrm>
                          <a:off x="0" y="0"/>
                          <a:ext cx="961717" cy="285944"/>
                        </a:xfrm>
                        <a:prstGeom prst="rect">
                          <a:avLst/>
                        </a:prstGeom>
                        <a:noFill/>
                        <a:ln>
                          <a:noFill/>
                        </a:ln>
                      </pic:spPr>
                    </pic:pic>
                  </a:graphicData>
                </a:graphic>
              </wp:inline>
            </w:drawing>
          </w:r>
        </w:p>
      </w:tc>
      <w:tc>
        <w:tcPr>
          <w:tcW w:w="2055" w:type="dxa"/>
        </w:tcPr>
        <w:p w:rsidR="53582BBC" w:rsidP="53582BBC" w:rsidRDefault="53582BBC" w14:paraId="34AC9175" w14:textId="08B31202">
          <w:pPr>
            <w:jc w:val="center"/>
          </w:pPr>
        </w:p>
      </w:tc>
      <w:tc>
        <w:tcPr>
          <w:tcW w:w="5145" w:type="dxa"/>
        </w:tcPr>
        <w:p w:rsidR="53582BBC" w:rsidP="53582BBC" w:rsidRDefault="25F6DA79" w14:paraId="7EBBE0FF" w14:textId="77E6C454">
          <w:pPr>
            <w:ind w:right="-115"/>
            <w:jc w:val="right"/>
            <w:rPr>
              <w:sz w:val="18"/>
              <w:szCs w:val="18"/>
            </w:rPr>
          </w:pPr>
          <w:r>
            <w:br/>
          </w:r>
          <w:r w:rsidRPr="25F6DA79">
            <w:rPr>
              <w:sz w:val="18"/>
              <w:szCs w:val="18"/>
            </w:rPr>
            <w:t xml:space="preserve">Start Your Free 60-Day Trial at Dropsuite.com </w:t>
          </w:r>
        </w:p>
      </w:tc>
    </w:tr>
  </w:tbl>
  <w:p w:rsidR="00117924" w:rsidRDefault="00117924" w14:paraId="443CAFFE" w14:textId="6EE10400">
    <w:pP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15824446" w:rsidTr="15824446" w14:paraId="1F0E84B4">
      <w:trPr>
        <w:trHeight w:val="300"/>
      </w:trPr>
      <w:tc>
        <w:tcPr>
          <w:tcW w:w="3600" w:type="dxa"/>
          <w:tcMar/>
        </w:tcPr>
        <w:p w:rsidR="15824446" w:rsidP="15824446" w:rsidRDefault="15824446" w14:paraId="18C6B982" w14:textId="14DE4827">
          <w:pPr>
            <w:pStyle w:val="Header"/>
            <w:bidi w:val="0"/>
            <w:ind w:left="-115"/>
            <w:jc w:val="left"/>
          </w:pPr>
        </w:p>
      </w:tc>
      <w:tc>
        <w:tcPr>
          <w:tcW w:w="3600" w:type="dxa"/>
          <w:tcMar/>
        </w:tcPr>
        <w:p w:rsidR="15824446" w:rsidP="15824446" w:rsidRDefault="15824446" w14:paraId="785738C3" w14:textId="73E24A0D">
          <w:pPr>
            <w:pStyle w:val="Header"/>
            <w:bidi w:val="0"/>
            <w:jc w:val="center"/>
          </w:pPr>
        </w:p>
      </w:tc>
      <w:tc>
        <w:tcPr>
          <w:tcW w:w="3600" w:type="dxa"/>
          <w:tcMar/>
        </w:tcPr>
        <w:p w:rsidR="15824446" w:rsidP="15824446" w:rsidRDefault="15824446" w14:paraId="23E0A39E" w14:textId="751F3B03">
          <w:pPr>
            <w:pStyle w:val="Header"/>
            <w:bidi w:val="0"/>
            <w:ind w:right="-115"/>
            <w:jc w:val="right"/>
          </w:pPr>
        </w:p>
      </w:tc>
    </w:tr>
  </w:tbl>
  <w:p w:rsidR="15824446" w:rsidP="15824446" w:rsidRDefault="15824446" w14:paraId="6F89A385" w14:textId="520E1BCB">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76F6" w:rsidP="00117924" w:rsidRDefault="007A76F6" w14:paraId="0AD8BE5B" w14:textId="77777777">
      <w:pPr>
        <w:spacing w:after="0" w:line="240" w:lineRule="auto"/>
      </w:pPr>
      <w:r>
        <w:separator/>
      </w:r>
    </w:p>
  </w:footnote>
  <w:footnote w:type="continuationSeparator" w:id="0">
    <w:p w:rsidR="007A76F6" w:rsidP="00117924" w:rsidRDefault="007A76F6" w14:paraId="275140CA" w14:textId="77777777">
      <w:pPr>
        <w:spacing w:after="0" w:line="240" w:lineRule="auto"/>
      </w:pPr>
      <w:r>
        <w:continuationSeparator/>
      </w:r>
    </w:p>
  </w:footnote>
  <w:footnote w:type="continuationNotice" w:id="1">
    <w:p w:rsidR="007A76F6" w:rsidRDefault="007A76F6" w14:paraId="7657599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53582BBC" w:rsidTr="53582BBC" w14:paraId="0D922D4F" w14:textId="77777777">
      <w:trPr>
        <w:trHeight w:val="300"/>
      </w:trPr>
      <w:tc>
        <w:tcPr>
          <w:tcW w:w="3600" w:type="dxa"/>
        </w:tcPr>
        <w:p w:rsidR="53582BBC" w:rsidP="53582BBC" w:rsidRDefault="53582BBC" w14:paraId="7C897EF8" w14:textId="46FF9F70">
          <w:pPr>
            <w:ind w:left="-115"/>
          </w:pPr>
        </w:p>
      </w:tc>
      <w:tc>
        <w:tcPr>
          <w:tcW w:w="3600" w:type="dxa"/>
        </w:tcPr>
        <w:p w:rsidR="53582BBC" w:rsidP="53582BBC" w:rsidRDefault="53582BBC" w14:paraId="17B38649" w14:textId="4227AE41">
          <w:pPr>
            <w:jc w:val="center"/>
          </w:pPr>
        </w:p>
      </w:tc>
      <w:tc>
        <w:tcPr>
          <w:tcW w:w="3600" w:type="dxa"/>
        </w:tcPr>
        <w:p w:rsidR="53582BBC" w:rsidP="53582BBC" w:rsidRDefault="53582BBC" w14:paraId="2CB05533" w14:textId="7AFC2042">
          <w:pPr>
            <w:ind w:right="-115"/>
            <w:jc w:val="right"/>
          </w:pPr>
        </w:p>
      </w:tc>
    </w:tr>
  </w:tbl>
  <w:p w:rsidR="00117924" w:rsidRDefault="00117924" w14:paraId="525990AB" w14:textId="783D74AE">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15824446" w:rsidRDefault="15824446" w14:paraId="2D48A262" w14:textId="022EE55F">
    <w:r w:rsidR="15824446">
      <w:drawing>
        <wp:inline wp14:editId="138CF2A7" wp14:anchorId="2F8DD881">
          <wp:extent cx="6858000" cy="1352550"/>
          <wp:effectExtent l="0" t="0" r="0" b="0"/>
          <wp:docPr id="965401435" name="" title=""/>
          <wp:cNvGraphicFramePr>
            <a:graphicFrameLocks noChangeAspect="1"/>
          </wp:cNvGraphicFramePr>
          <a:graphic>
            <a:graphicData uri="http://schemas.openxmlformats.org/drawingml/2006/picture">
              <pic:pic>
                <pic:nvPicPr>
                  <pic:cNvPr id="0" name=""/>
                  <pic:cNvPicPr/>
                </pic:nvPicPr>
                <pic:blipFill>
                  <a:blip r:embed="R20e44760e6714ee6">
                    <a:extLst>
                      <a:ext xmlns:a="http://schemas.openxmlformats.org/drawingml/2006/main" uri="{28A0092B-C50C-407E-A947-70E740481C1C}">
                        <a14:useLocalDpi val="0"/>
                      </a:ext>
                    </a:extLst>
                  </a:blip>
                  <a:stretch>
                    <a:fillRect/>
                  </a:stretch>
                </pic:blipFill>
                <pic:spPr>
                  <a:xfrm>
                    <a:off x="0" y="0"/>
                    <a:ext cx="6858000" cy="13525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9">
    <w:nsid w:val="3f7056a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d88974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3b300b2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7880e8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3f7698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1be7403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172c1c8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319a40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2f42a84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2517e08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62c503b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cd69ec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7a3c82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82EE72D"/>
    <w:multiLevelType w:val="hybridMultilevel"/>
    <w:tmpl w:val="9E2447D2"/>
    <w:lvl w:ilvl="0" w:tplc="92123E0C">
      <w:start w:val="1"/>
      <w:numFmt w:val="bullet"/>
      <w:lvlText w:val=""/>
      <w:lvlJc w:val="left"/>
      <w:pPr>
        <w:ind w:left="720" w:hanging="360"/>
      </w:pPr>
      <w:rPr>
        <w:rFonts w:hint="default" w:ascii="Symbol" w:hAnsi="Symbol"/>
      </w:rPr>
    </w:lvl>
    <w:lvl w:ilvl="1" w:tplc="D4F69AA8">
      <w:start w:val="1"/>
      <w:numFmt w:val="bullet"/>
      <w:lvlText w:val="o"/>
      <w:lvlJc w:val="left"/>
      <w:pPr>
        <w:ind w:left="1440" w:hanging="360"/>
      </w:pPr>
      <w:rPr>
        <w:rFonts w:hint="default" w:ascii="Courier New" w:hAnsi="Courier New"/>
      </w:rPr>
    </w:lvl>
    <w:lvl w:ilvl="2" w:tplc="9F3409AA">
      <w:start w:val="1"/>
      <w:numFmt w:val="bullet"/>
      <w:lvlText w:val=""/>
      <w:lvlJc w:val="left"/>
      <w:pPr>
        <w:ind w:left="2160" w:hanging="360"/>
      </w:pPr>
      <w:rPr>
        <w:rFonts w:hint="default" w:ascii="Wingdings" w:hAnsi="Wingdings"/>
      </w:rPr>
    </w:lvl>
    <w:lvl w:ilvl="3" w:tplc="38AC6A88">
      <w:start w:val="1"/>
      <w:numFmt w:val="bullet"/>
      <w:lvlText w:val=""/>
      <w:lvlJc w:val="left"/>
      <w:pPr>
        <w:ind w:left="2880" w:hanging="360"/>
      </w:pPr>
      <w:rPr>
        <w:rFonts w:hint="default" w:ascii="Symbol" w:hAnsi="Symbol"/>
      </w:rPr>
    </w:lvl>
    <w:lvl w:ilvl="4" w:tplc="77DA4614">
      <w:start w:val="1"/>
      <w:numFmt w:val="bullet"/>
      <w:lvlText w:val="o"/>
      <w:lvlJc w:val="left"/>
      <w:pPr>
        <w:ind w:left="3600" w:hanging="360"/>
      </w:pPr>
      <w:rPr>
        <w:rFonts w:hint="default" w:ascii="Courier New" w:hAnsi="Courier New"/>
      </w:rPr>
    </w:lvl>
    <w:lvl w:ilvl="5" w:tplc="F42E224E">
      <w:start w:val="1"/>
      <w:numFmt w:val="bullet"/>
      <w:lvlText w:val=""/>
      <w:lvlJc w:val="left"/>
      <w:pPr>
        <w:ind w:left="4320" w:hanging="360"/>
      </w:pPr>
      <w:rPr>
        <w:rFonts w:hint="default" w:ascii="Wingdings" w:hAnsi="Wingdings"/>
      </w:rPr>
    </w:lvl>
    <w:lvl w:ilvl="6" w:tplc="87B6ED90">
      <w:start w:val="1"/>
      <w:numFmt w:val="bullet"/>
      <w:lvlText w:val=""/>
      <w:lvlJc w:val="left"/>
      <w:pPr>
        <w:ind w:left="5040" w:hanging="360"/>
      </w:pPr>
      <w:rPr>
        <w:rFonts w:hint="default" w:ascii="Symbol" w:hAnsi="Symbol"/>
      </w:rPr>
    </w:lvl>
    <w:lvl w:ilvl="7" w:tplc="345E739C">
      <w:start w:val="1"/>
      <w:numFmt w:val="bullet"/>
      <w:lvlText w:val="o"/>
      <w:lvlJc w:val="left"/>
      <w:pPr>
        <w:ind w:left="5760" w:hanging="360"/>
      </w:pPr>
      <w:rPr>
        <w:rFonts w:hint="default" w:ascii="Courier New" w:hAnsi="Courier New"/>
      </w:rPr>
    </w:lvl>
    <w:lvl w:ilvl="8" w:tplc="B0F426C0">
      <w:start w:val="1"/>
      <w:numFmt w:val="bullet"/>
      <w:lvlText w:val=""/>
      <w:lvlJc w:val="left"/>
      <w:pPr>
        <w:ind w:left="6480" w:hanging="360"/>
      </w:pPr>
      <w:rPr>
        <w:rFonts w:hint="default" w:ascii="Wingdings" w:hAnsi="Wingdings"/>
      </w:rPr>
    </w:lvl>
  </w:abstractNum>
  <w:abstractNum w:abstractNumId="1" w15:restartNumberingAfterBreak="0">
    <w:nsid w:val="1792927B"/>
    <w:multiLevelType w:val="hybridMultilevel"/>
    <w:tmpl w:val="DEFAA2AC"/>
    <w:lvl w:ilvl="0" w:tplc="26F618AC">
      <w:start w:val="1"/>
      <w:numFmt w:val="bullet"/>
      <w:lvlText w:val=""/>
      <w:lvlJc w:val="left"/>
      <w:pPr>
        <w:ind w:left="720" w:hanging="360"/>
      </w:pPr>
      <w:rPr>
        <w:rFonts w:hint="default" w:ascii="Symbol" w:hAnsi="Symbol"/>
      </w:rPr>
    </w:lvl>
    <w:lvl w:ilvl="1" w:tplc="CDFCFB78">
      <w:start w:val="1"/>
      <w:numFmt w:val="bullet"/>
      <w:lvlText w:val="o"/>
      <w:lvlJc w:val="left"/>
      <w:pPr>
        <w:ind w:left="1440" w:hanging="360"/>
      </w:pPr>
      <w:rPr>
        <w:rFonts w:hint="default" w:ascii="Courier New" w:hAnsi="Courier New"/>
      </w:rPr>
    </w:lvl>
    <w:lvl w:ilvl="2" w:tplc="B31A5E3C">
      <w:start w:val="1"/>
      <w:numFmt w:val="bullet"/>
      <w:lvlText w:val=""/>
      <w:lvlJc w:val="left"/>
      <w:pPr>
        <w:ind w:left="2160" w:hanging="360"/>
      </w:pPr>
      <w:rPr>
        <w:rFonts w:hint="default" w:ascii="Wingdings" w:hAnsi="Wingdings"/>
      </w:rPr>
    </w:lvl>
    <w:lvl w:ilvl="3" w:tplc="A47245AC">
      <w:start w:val="1"/>
      <w:numFmt w:val="bullet"/>
      <w:lvlText w:val=""/>
      <w:lvlJc w:val="left"/>
      <w:pPr>
        <w:ind w:left="2880" w:hanging="360"/>
      </w:pPr>
      <w:rPr>
        <w:rFonts w:hint="default" w:ascii="Symbol" w:hAnsi="Symbol"/>
      </w:rPr>
    </w:lvl>
    <w:lvl w:ilvl="4" w:tplc="335EF1CA">
      <w:start w:val="1"/>
      <w:numFmt w:val="bullet"/>
      <w:lvlText w:val="o"/>
      <w:lvlJc w:val="left"/>
      <w:pPr>
        <w:ind w:left="3600" w:hanging="360"/>
      </w:pPr>
      <w:rPr>
        <w:rFonts w:hint="default" w:ascii="Courier New" w:hAnsi="Courier New"/>
      </w:rPr>
    </w:lvl>
    <w:lvl w:ilvl="5" w:tplc="72EC3B6C">
      <w:start w:val="1"/>
      <w:numFmt w:val="bullet"/>
      <w:lvlText w:val=""/>
      <w:lvlJc w:val="left"/>
      <w:pPr>
        <w:ind w:left="4320" w:hanging="360"/>
      </w:pPr>
      <w:rPr>
        <w:rFonts w:hint="default" w:ascii="Wingdings" w:hAnsi="Wingdings"/>
      </w:rPr>
    </w:lvl>
    <w:lvl w:ilvl="6" w:tplc="F27661CE">
      <w:start w:val="1"/>
      <w:numFmt w:val="bullet"/>
      <w:lvlText w:val=""/>
      <w:lvlJc w:val="left"/>
      <w:pPr>
        <w:ind w:left="5040" w:hanging="360"/>
      </w:pPr>
      <w:rPr>
        <w:rFonts w:hint="default" w:ascii="Symbol" w:hAnsi="Symbol"/>
      </w:rPr>
    </w:lvl>
    <w:lvl w:ilvl="7" w:tplc="780ABAF8">
      <w:start w:val="1"/>
      <w:numFmt w:val="bullet"/>
      <w:lvlText w:val="o"/>
      <w:lvlJc w:val="left"/>
      <w:pPr>
        <w:ind w:left="5760" w:hanging="360"/>
      </w:pPr>
      <w:rPr>
        <w:rFonts w:hint="default" w:ascii="Courier New" w:hAnsi="Courier New"/>
      </w:rPr>
    </w:lvl>
    <w:lvl w:ilvl="8" w:tplc="76A28C34">
      <w:start w:val="1"/>
      <w:numFmt w:val="bullet"/>
      <w:lvlText w:val=""/>
      <w:lvlJc w:val="left"/>
      <w:pPr>
        <w:ind w:left="6480" w:hanging="360"/>
      </w:pPr>
      <w:rPr>
        <w:rFonts w:hint="default" w:ascii="Wingdings" w:hAnsi="Wingdings"/>
      </w:rPr>
    </w:lvl>
  </w:abstractNum>
  <w:abstractNum w:abstractNumId="2" w15:restartNumberingAfterBreak="0">
    <w:nsid w:val="223A683B"/>
    <w:multiLevelType w:val="hybridMultilevel"/>
    <w:tmpl w:val="5ACA87EA"/>
    <w:lvl w:ilvl="0" w:tplc="A5BE102E">
      <w:start w:val="1"/>
      <w:numFmt w:val="bullet"/>
      <w:lvlText w:val=""/>
      <w:lvlJc w:val="left"/>
      <w:pPr>
        <w:ind w:left="720" w:hanging="360"/>
      </w:pPr>
      <w:rPr>
        <w:rFonts w:hint="default" w:ascii="Symbol" w:hAnsi="Symbol"/>
      </w:rPr>
    </w:lvl>
    <w:lvl w:ilvl="1" w:tplc="15F2467E">
      <w:start w:val="1"/>
      <w:numFmt w:val="bullet"/>
      <w:lvlText w:val="o"/>
      <w:lvlJc w:val="left"/>
      <w:pPr>
        <w:ind w:left="1440" w:hanging="360"/>
      </w:pPr>
      <w:rPr>
        <w:rFonts w:hint="default" w:ascii="Courier New" w:hAnsi="Courier New"/>
      </w:rPr>
    </w:lvl>
    <w:lvl w:ilvl="2" w:tplc="A5AEA284">
      <w:start w:val="1"/>
      <w:numFmt w:val="bullet"/>
      <w:lvlText w:val=""/>
      <w:lvlJc w:val="left"/>
      <w:pPr>
        <w:ind w:left="2160" w:hanging="360"/>
      </w:pPr>
      <w:rPr>
        <w:rFonts w:hint="default" w:ascii="Wingdings" w:hAnsi="Wingdings"/>
      </w:rPr>
    </w:lvl>
    <w:lvl w:ilvl="3" w:tplc="4A7E4D56">
      <w:start w:val="1"/>
      <w:numFmt w:val="bullet"/>
      <w:lvlText w:val=""/>
      <w:lvlJc w:val="left"/>
      <w:pPr>
        <w:ind w:left="2880" w:hanging="360"/>
      </w:pPr>
      <w:rPr>
        <w:rFonts w:hint="default" w:ascii="Symbol" w:hAnsi="Symbol"/>
      </w:rPr>
    </w:lvl>
    <w:lvl w:ilvl="4" w:tplc="5402298E">
      <w:start w:val="1"/>
      <w:numFmt w:val="bullet"/>
      <w:lvlText w:val="o"/>
      <w:lvlJc w:val="left"/>
      <w:pPr>
        <w:ind w:left="3600" w:hanging="360"/>
      </w:pPr>
      <w:rPr>
        <w:rFonts w:hint="default" w:ascii="Courier New" w:hAnsi="Courier New"/>
      </w:rPr>
    </w:lvl>
    <w:lvl w:ilvl="5" w:tplc="B6602E58">
      <w:start w:val="1"/>
      <w:numFmt w:val="bullet"/>
      <w:lvlText w:val=""/>
      <w:lvlJc w:val="left"/>
      <w:pPr>
        <w:ind w:left="4320" w:hanging="360"/>
      </w:pPr>
      <w:rPr>
        <w:rFonts w:hint="default" w:ascii="Wingdings" w:hAnsi="Wingdings"/>
      </w:rPr>
    </w:lvl>
    <w:lvl w:ilvl="6" w:tplc="6DD4DA66">
      <w:start w:val="1"/>
      <w:numFmt w:val="bullet"/>
      <w:lvlText w:val=""/>
      <w:lvlJc w:val="left"/>
      <w:pPr>
        <w:ind w:left="5040" w:hanging="360"/>
      </w:pPr>
      <w:rPr>
        <w:rFonts w:hint="default" w:ascii="Symbol" w:hAnsi="Symbol"/>
      </w:rPr>
    </w:lvl>
    <w:lvl w:ilvl="7" w:tplc="105872E0">
      <w:start w:val="1"/>
      <w:numFmt w:val="bullet"/>
      <w:lvlText w:val="o"/>
      <w:lvlJc w:val="left"/>
      <w:pPr>
        <w:ind w:left="5760" w:hanging="360"/>
      </w:pPr>
      <w:rPr>
        <w:rFonts w:hint="default" w:ascii="Courier New" w:hAnsi="Courier New"/>
      </w:rPr>
    </w:lvl>
    <w:lvl w:ilvl="8" w:tplc="8EF016D2">
      <w:start w:val="1"/>
      <w:numFmt w:val="bullet"/>
      <w:lvlText w:val=""/>
      <w:lvlJc w:val="left"/>
      <w:pPr>
        <w:ind w:left="6480" w:hanging="360"/>
      </w:pPr>
      <w:rPr>
        <w:rFonts w:hint="default" w:ascii="Wingdings" w:hAnsi="Wingdings"/>
      </w:rPr>
    </w:lvl>
  </w:abstractNum>
  <w:abstractNum w:abstractNumId="3" w15:restartNumberingAfterBreak="0">
    <w:nsid w:val="2996F364"/>
    <w:multiLevelType w:val="hybridMultilevel"/>
    <w:tmpl w:val="D1205E90"/>
    <w:lvl w:ilvl="0" w:tplc="529A7652">
      <w:start w:val="1"/>
      <w:numFmt w:val="bullet"/>
      <w:lvlText w:val=""/>
      <w:lvlJc w:val="left"/>
      <w:pPr>
        <w:ind w:left="720" w:hanging="360"/>
      </w:pPr>
      <w:rPr>
        <w:rFonts w:hint="default" w:ascii="Arial,Sans-Serif" w:hAnsi="Arial,Sans-Serif"/>
      </w:rPr>
    </w:lvl>
    <w:lvl w:ilvl="1" w:tplc="BB52DF58">
      <w:start w:val="1"/>
      <w:numFmt w:val="bullet"/>
      <w:lvlText w:val="o"/>
      <w:lvlJc w:val="left"/>
      <w:pPr>
        <w:ind w:left="1440" w:hanging="360"/>
      </w:pPr>
      <w:rPr>
        <w:rFonts w:hint="default" w:ascii="Courier New" w:hAnsi="Courier New"/>
      </w:rPr>
    </w:lvl>
    <w:lvl w:ilvl="2" w:tplc="F1A0353C">
      <w:start w:val="1"/>
      <w:numFmt w:val="bullet"/>
      <w:lvlText w:val=""/>
      <w:lvlJc w:val="left"/>
      <w:pPr>
        <w:ind w:left="2160" w:hanging="360"/>
      </w:pPr>
      <w:rPr>
        <w:rFonts w:hint="default" w:ascii="Wingdings" w:hAnsi="Wingdings"/>
      </w:rPr>
    </w:lvl>
    <w:lvl w:ilvl="3" w:tplc="B7608EFE">
      <w:start w:val="1"/>
      <w:numFmt w:val="bullet"/>
      <w:lvlText w:val=""/>
      <w:lvlJc w:val="left"/>
      <w:pPr>
        <w:ind w:left="2880" w:hanging="360"/>
      </w:pPr>
      <w:rPr>
        <w:rFonts w:hint="default" w:ascii="Symbol" w:hAnsi="Symbol"/>
      </w:rPr>
    </w:lvl>
    <w:lvl w:ilvl="4" w:tplc="440CD3DE">
      <w:start w:val="1"/>
      <w:numFmt w:val="bullet"/>
      <w:lvlText w:val="o"/>
      <w:lvlJc w:val="left"/>
      <w:pPr>
        <w:ind w:left="3600" w:hanging="360"/>
      </w:pPr>
      <w:rPr>
        <w:rFonts w:hint="default" w:ascii="Courier New" w:hAnsi="Courier New"/>
      </w:rPr>
    </w:lvl>
    <w:lvl w:ilvl="5" w:tplc="A77E2920">
      <w:start w:val="1"/>
      <w:numFmt w:val="bullet"/>
      <w:lvlText w:val=""/>
      <w:lvlJc w:val="left"/>
      <w:pPr>
        <w:ind w:left="4320" w:hanging="360"/>
      </w:pPr>
      <w:rPr>
        <w:rFonts w:hint="default" w:ascii="Wingdings" w:hAnsi="Wingdings"/>
      </w:rPr>
    </w:lvl>
    <w:lvl w:ilvl="6" w:tplc="0CFEF2F2">
      <w:start w:val="1"/>
      <w:numFmt w:val="bullet"/>
      <w:lvlText w:val=""/>
      <w:lvlJc w:val="left"/>
      <w:pPr>
        <w:ind w:left="5040" w:hanging="360"/>
      </w:pPr>
      <w:rPr>
        <w:rFonts w:hint="default" w:ascii="Symbol" w:hAnsi="Symbol"/>
      </w:rPr>
    </w:lvl>
    <w:lvl w:ilvl="7" w:tplc="BA561364">
      <w:start w:val="1"/>
      <w:numFmt w:val="bullet"/>
      <w:lvlText w:val="o"/>
      <w:lvlJc w:val="left"/>
      <w:pPr>
        <w:ind w:left="5760" w:hanging="360"/>
      </w:pPr>
      <w:rPr>
        <w:rFonts w:hint="default" w:ascii="Courier New" w:hAnsi="Courier New"/>
      </w:rPr>
    </w:lvl>
    <w:lvl w:ilvl="8" w:tplc="52FC1152">
      <w:start w:val="1"/>
      <w:numFmt w:val="bullet"/>
      <w:lvlText w:val=""/>
      <w:lvlJc w:val="left"/>
      <w:pPr>
        <w:ind w:left="6480" w:hanging="360"/>
      </w:pPr>
      <w:rPr>
        <w:rFonts w:hint="default" w:ascii="Wingdings" w:hAnsi="Wingdings"/>
      </w:rPr>
    </w:lvl>
  </w:abstractNum>
  <w:abstractNum w:abstractNumId="4" w15:restartNumberingAfterBreak="0">
    <w:nsid w:val="2BE1FB77"/>
    <w:multiLevelType w:val="hybridMultilevel"/>
    <w:tmpl w:val="C8A620BC"/>
    <w:lvl w:ilvl="0" w:tplc="369AFFEE">
      <w:start w:val="1"/>
      <w:numFmt w:val="decimal"/>
      <w:lvlText w:val="%1."/>
      <w:lvlJc w:val="left"/>
      <w:pPr>
        <w:ind w:left="720" w:hanging="360"/>
      </w:pPr>
    </w:lvl>
    <w:lvl w:ilvl="1" w:tplc="1178AF76">
      <w:start w:val="1"/>
      <w:numFmt w:val="lowerLetter"/>
      <w:lvlText w:val="%2."/>
      <w:lvlJc w:val="left"/>
      <w:pPr>
        <w:ind w:left="1440" w:hanging="360"/>
      </w:pPr>
    </w:lvl>
    <w:lvl w:ilvl="2" w:tplc="E6A26D70">
      <w:start w:val="1"/>
      <w:numFmt w:val="lowerRoman"/>
      <w:lvlText w:val="%3."/>
      <w:lvlJc w:val="right"/>
      <w:pPr>
        <w:ind w:left="2160" w:hanging="180"/>
      </w:pPr>
    </w:lvl>
    <w:lvl w:ilvl="3" w:tplc="D50E2A02">
      <w:start w:val="1"/>
      <w:numFmt w:val="decimal"/>
      <w:lvlText w:val="%4."/>
      <w:lvlJc w:val="left"/>
      <w:pPr>
        <w:ind w:left="2880" w:hanging="360"/>
      </w:pPr>
    </w:lvl>
    <w:lvl w:ilvl="4" w:tplc="E0FEEC20">
      <w:start w:val="1"/>
      <w:numFmt w:val="lowerLetter"/>
      <w:lvlText w:val="%5."/>
      <w:lvlJc w:val="left"/>
      <w:pPr>
        <w:ind w:left="3600" w:hanging="360"/>
      </w:pPr>
    </w:lvl>
    <w:lvl w:ilvl="5" w:tplc="23CE05EE">
      <w:start w:val="1"/>
      <w:numFmt w:val="lowerRoman"/>
      <w:lvlText w:val="%6."/>
      <w:lvlJc w:val="right"/>
      <w:pPr>
        <w:ind w:left="4320" w:hanging="180"/>
      </w:pPr>
    </w:lvl>
    <w:lvl w:ilvl="6" w:tplc="D45EB16A">
      <w:start w:val="1"/>
      <w:numFmt w:val="decimal"/>
      <w:lvlText w:val="%7."/>
      <w:lvlJc w:val="left"/>
      <w:pPr>
        <w:ind w:left="5040" w:hanging="360"/>
      </w:pPr>
    </w:lvl>
    <w:lvl w:ilvl="7" w:tplc="C4F475CC">
      <w:start w:val="1"/>
      <w:numFmt w:val="lowerLetter"/>
      <w:lvlText w:val="%8."/>
      <w:lvlJc w:val="left"/>
      <w:pPr>
        <w:ind w:left="5760" w:hanging="360"/>
      </w:pPr>
    </w:lvl>
    <w:lvl w:ilvl="8" w:tplc="ACC47890">
      <w:start w:val="1"/>
      <w:numFmt w:val="lowerRoman"/>
      <w:lvlText w:val="%9."/>
      <w:lvlJc w:val="right"/>
      <w:pPr>
        <w:ind w:left="6480" w:hanging="180"/>
      </w:pPr>
    </w:lvl>
  </w:abstractNum>
  <w:abstractNum w:abstractNumId="5" w15:restartNumberingAfterBreak="0">
    <w:nsid w:val="2FEBA7B6"/>
    <w:multiLevelType w:val="hybridMultilevel"/>
    <w:tmpl w:val="3996AA6E"/>
    <w:lvl w:ilvl="0" w:tplc="AB964BCC">
      <w:start w:val="1"/>
      <w:numFmt w:val="bullet"/>
      <w:lvlText w:val=""/>
      <w:lvlJc w:val="left"/>
      <w:pPr>
        <w:ind w:left="720" w:hanging="360"/>
      </w:pPr>
      <w:rPr>
        <w:rFonts w:hint="default" w:ascii="Symbol" w:hAnsi="Symbol"/>
      </w:rPr>
    </w:lvl>
    <w:lvl w:ilvl="1" w:tplc="44340AB4">
      <w:start w:val="1"/>
      <w:numFmt w:val="bullet"/>
      <w:lvlText w:val="o"/>
      <w:lvlJc w:val="left"/>
      <w:pPr>
        <w:ind w:left="1440" w:hanging="360"/>
      </w:pPr>
      <w:rPr>
        <w:rFonts w:hint="default" w:ascii="Courier New" w:hAnsi="Courier New"/>
      </w:rPr>
    </w:lvl>
    <w:lvl w:ilvl="2" w:tplc="E1ECDEA4">
      <w:start w:val="1"/>
      <w:numFmt w:val="bullet"/>
      <w:lvlText w:val=""/>
      <w:lvlJc w:val="left"/>
      <w:pPr>
        <w:ind w:left="2160" w:hanging="360"/>
      </w:pPr>
      <w:rPr>
        <w:rFonts w:hint="default" w:ascii="Wingdings" w:hAnsi="Wingdings"/>
      </w:rPr>
    </w:lvl>
    <w:lvl w:ilvl="3" w:tplc="F83478F4">
      <w:start w:val="1"/>
      <w:numFmt w:val="bullet"/>
      <w:lvlText w:val=""/>
      <w:lvlJc w:val="left"/>
      <w:pPr>
        <w:ind w:left="2880" w:hanging="360"/>
      </w:pPr>
      <w:rPr>
        <w:rFonts w:hint="default" w:ascii="Symbol" w:hAnsi="Symbol"/>
      </w:rPr>
    </w:lvl>
    <w:lvl w:ilvl="4" w:tplc="CCECFB52">
      <w:start w:val="1"/>
      <w:numFmt w:val="bullet"/>
      <w:lvlText w:val="o"/>
      <w:lvlJc w:val="left"/>
      <w:pPr>
        <w:ind w:left="3600" w:hanging="360"/>
      </w:pPr>
      <w:rPr>
        <w:rFonts w:hint="default" w:ascii="Courier New" w:hAnsi="Courier New"/>
      </w:rPr>
    </w:lvl>
    <w:lvl w:ilvl="5" w:tplc="44B2E766">
      <w:start w:val="1"/>
      <w:numFmt w:val="bullet"/>
      <w:lvlText w:val=""/>
      <w:lvlJc w:val="left"/>
      <w:pPr>
        <w:ind w:left="4320" w:hanging="360"/>
      </w:pPr>
      <w:rPr>
        <w:rFonts w:hint="default" w:ascii="Wingdings" w:hAnsi="Wingdings"/>
      </w:rPr>
    </w:lvl>
    <w:lvl w:ilvl="6" w:tplc="D0E0BB8A">
      <w:start w:val="1"/>
      <w:numFmt w:val="bullet"/>
      <w:lvlText w:val=""/>
      <w:lvlJc w:val="left"/>
      <w:pPr>
        <w:ind w:left="5040" w:hanging="360"/>
      </w:pPr>
      <w:rPr>
        <w:rFonts w:hint="default" w:ascii="Symbol" w:hAnsi="Symbol"/>
      </w:rPr>
    </w:lvl>
    <w:lvl w:ilvl="7" w:tplc="4E0EE2B4">
      <w:start w:val="1"/>
      <w:numFmt w:val="bullet"/>
      <w:lvlText w:val="o"/>
      <w:lvlJc w:val="left"/>
      <w:pPr>
        <w:ind w:left="5760" w:hanging="360"/>
      </w:pPr>
      <w:rPr>
        <w:rFonts w:hint="default" w:ascii="Courier New" w:hAnsi="Courier New"/>
      </w:rPr>
    </w:lvl>
    <w:lvl w:ilvl="8" w:tplc="94CCC080">
      <w:start w:val="1"/>
      <w:numFmt w:val="bullet"/>
      <w:lvlText w:val=""/>
      <w:lvlJc w:val="left"/>
      <w:pPr>
        <w:ind w:left="6480" w:hanging="360"/>
      </w:pPr>
      <w:rPr>
        <w:rFonts w:hint="default" w:ascii="Wingdings" w:hAnsi="Wingdings"/>
      </w:rPr>
    </w:lvl>
  </w:abstractNum>
  <w:abstractNum w:abstractNumId="6" w15:restartNumberingAfterBreak="0">
    <w:nsid w:val="38DCF4C0"/>
    <w:multiLevelType w:val="hybridMultilevel"/>
    <w:tmpl w:val="E4C60994"/>
    <w:lvl w:ilvl="0" w:tplc="BF4EA4A8">
      <w:start w:val="1"/>
      <w:numFmt w:val="bullet"/>
      <w:lvlText w:val=""/>
      <w:lvlJc w:val="left"/>
      <w:pPr>
        <w:ind w:left="720" w:hanging="360"/>
      </w:pPr>
      <w:rPr>
        <w:rFonts w:hint="default" w:ascii="Symbol" w:hAnsi="Symbol"/>
      </w:rPr>
    </w:lvl>
    <w:lvl w:ilvl="1" w:tplc="6A6061DE">
      <w:start w:val="1"/>
      <w:numFmt w:val="bullet"/>
      <w:lvlText w:val="o"/>
      <w:lvlJc w:val="left"/>
      <w:pPr>
        <w:ind w:left="1440" w:hanging="360"/>
      </w:pPr>
      <w:rPr>
        <w:rFonts w:hint="default" w:ascii="Courier New" w:hAnsi="Courier New"/>
      </w:rPr>
    </w:lvl>
    <w:lvl w:ilvl="2" w:tplc="E6A26AF8">
      <w:start w:val="1"/>
      <w:numFmt w:val="bullet"/>
      <w:lvlText w:val=""/>
      <w:lvlJc w:val="left"/>
      <w:pPr>
        <w:ind w:left="2160" w:hanging="360"/>
      </w:pPr>
      <w:rPr>
        <w:rFonts w:hint="default" w:ascii="Wingdings" w:hAnsi="Wingdings"/>
      </w:rPr>
    </w:lvl>
    <w:lvl w:ilvl="3" w:tplc="42787F54">
      <w:start w:val="1"/>
      <w:numFmt w:val="bullet"/>
      <w:lvlText w:val=""/>
      <w:lvlJc w:val="left"/>
      <w:pPr>
        <w:ind w:left="2880" w:hanging="360"/>
      </w:pPr>
      <w:rPr>
        <w:rFonts w:hint="default" w:ascii="Symbol" w:hAnsi="Symbol"/>
      </w:rPr>
    </w:lvl>
    <w:lvl w:ilvl="4" w:tplc="52AAD834">
      <w:start w:val="1"/>
      <w:numFmt w:val="bullet"/>
      <w:lvlText w:val="o"/>
      <w:lvlJc w:val="left"/>
      <w:pPr>
        <w:ind w:left="3600" w:hanging="360"/>
      </w:pPr>
      <w:rPr>
        <w:rFonts w:hint="default" w:ascii="Courier New" w:hAnsi="Courier New"/>
      </w:rPr>
    </w:lvl>
    <w:lvl w:ilvl="5" w:tplc="CB38A796">
      <w:start w:val="1"/>
      <w:numFmt w:val="bullet"/>
      <w:lvlText w:val=""/>
      <w:lvlJc w:val="left"/>
      <w:pPr>
        <w:ind w:left="4320" w:hanging="360"/>
      </w:pPr>
      <w:rPr>
        <w:rFonts w:hint="default" w:ascii="Wingdings" w:hAnsi="Wingdings"/>
      </w:rPr>
    </w:lvl>
    <w:lvl w:ilvl="6" w:tplc="BBD686D4">
      <w:start w:val="1"/>
      <w:numFmt w:val="bullet"/>
      <w:lvlText w:val=""/>
      <w:lvlJc w:val="left"/>
      <w:pPr>
        <w:ind w:left="5040" w:hanging="360"/>
      </w:pPr>
      <w:rPr>
        <w:rFonts w:hint="default" w:ascii="Symbol" w:hAnsi="Symbol"/>
      </w:rPr>
    </w:lvl>
    <w:lvl w:ilvl="7" w:tplc="EE549460">
      <w:start w:val="1"/>
      <w:numFmt w:val="bullet"/>
      <w:lvlText w:val="o"/>
      <w:lvlJc w:val="left"/>
      <w:pPr>
        <w:ind w:left="5760" w:hanging="360"/>
      </w:pPr>
      <w:rPr>
        <w:rFonts w:hint="default" w:ascii="Courier New" w:hAnsi="Courier New"/>
      </w:rPr>
    </w:lvl>
    <w:lvl w:ilvl="8" w:tplc="D45AFAD0">
      <w:start w:val="1"/>
      <w:numFmt w:val="bullet"/>
      <w:lvlText w:val=""/>
      <w:lvlJc w:val="left"/>
      <w:pPr>
        <w:ind w:left="6480" w:hanging="360"/>
      </w:pPr>
      <w:rPr>
        <w:rFonts w:hint="default" w:ascii="Wingdings" w:hAnsi="Wingdings"/>
      </w:rPr>
    </w:lvl>
  </w:abstract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03495416">
    <w:abstractNumId w:val="1"/>
  </w:num>
  <w:num w:numId="2" w16cid:durableId="114103637">
    <w:abstractNumId w:val="2"/>
  </w:num>
  <w:num w:numId="3" w16cid:durableId="1364673928">
    <w:abstractNumId w:val="4"/>
  </w:num>
  <w:num w:numId="4" w16cid:durableId="94907204">
    <w:abstractNumId w:val="0"/>
  </w:num>
  <w:num w:numId="5" w16cid:durableId="1100447638">
    <w:abstractNumId w:val="6"/>
  </w:num>
  <w:num w:numId="6" w16cid:durableId="1030762121">
    <w:abstractNumId w:val="5"/>
  </w:num>
  <w:num w:numId="7" w16cid:durableId="17963665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trackRevisions w:val="false"/>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9CADE2"/>
    <w:rsid w:val="00037729"/>
    <w:rsid w:val="000546DA"/>
    <w:rsid w:val="00065565"/>
    <w:rsid w:val="000730C9"/>
    <w:rsid w:val="0007557B"/>
    <w:rsid w:val="001168D8"/>
    <w:rsid w:val="00117924"/>
    <w:rsid w:val="00147563"/>
    <w:rsid w:val="00170C47"/>
    <w:rsid w:val="001A69D7"/>
    <w:rsid w:val="00213F19"/>
    <w:rsid w:val="002201AC"/>
    <w:rsid w:val="00235370"/>
    <w:rsid w:val="0025358F"/>
    <w:rsid w:val="0026050B"/>
    <w:rsid w:val="00262704"/>
    <w:rsid w:val="00263E2F"/>
    <w:rsid w:val="002952C6"/>
    <w:rsid w:val="002A7A01"/>
    <w:rsid w:val="002B01E4"/>
    <w:rsid w:val="002B11FB"/>
    <w:rsid w:val="002C3ECA"/>
    <w:rsid w:val="002C72FB"/>
    <w:rsid w:val="002E01BE"/>
    <w:rsid w:val="0033290B"/>
    <w:rsid w:val="00347D60"/>
    <w:rsid w:val="003558C3"/>
    <w:rsid w:val="00374565"/>
    <w:rsid w:val="003750EF"/>
    <w:rsid w:val="003A0B4A"/>
    <w:rsid w:val="003B54AD"/>
    <w:rsid w:val="003F5746"/>
    <w:rsid w:val="00453B0A"/>
    <w:rsid w:val="00455791"/>
    <w:rsid w:val="0047119F"/>
    <w:rsid w:val="004A0686"/>
    <w:rsid w:val="004A60D9"/>
    <w:rsid w:val="0051003A"/>
    <w:rsid w:val="00513C9E"/>
    <w:rsid w:val="00523156"/>
    <w:rsid w:val="0052643C"/>
    <w:rsid w:val="0053EACD"/>
    <w:rsid w:val="00555414"/>
    <w:rsid w:val="00621E21"/>
    <w:rsid w:val="00625684"/>
    <w:rsid w:val="00631F14"/>
    <w:rsid w:val="00642285"/>
    <w:rsid w:val="0066671D"/>
    <w:rsid w:val="006B2933"/>
    <w:rsid w:val="006C13F5"/>
    <w:rsid w:val="006F3678"/>
    <w:rsid w:val="007471FA"/>
    <w:rsid w:val="00761255"/>
    <w:rsid w:val="00783300"/>
    <w:rsid w:val="00794971"/>
    <w:rsid w:val="007A76F6"/>
    <w:rsid w:val="007B5883"/>
    <w:rsid w:val="00820A9C"/>
    <w:rsid w:val="008A4466"/>
    <w:rsid w:val="008F171E"/>
    <w:rsid w:val="009C6515"/>
    <w:rsid w:val="00A03CBA"/>
    <w:rsid w:val="00AB302E"/>
    <w:rsid w:val="00AC6420"/>
    <w:rsid w:val="00AF6EC9"/>
    <w:rsid w:val="00B024C6"/>
    <w:rsid w:val="00B077C9"/>
    <w:rsid w:val="00B63E6B"/>
    <w:rsid w:val="00BF241D"/>
    <w:rsid w:val="00C70D0B"/>
    <w:rsid w:val="00C979CF"/>
    <w:rsid w:val="00CA79EA"/>
    <w:rsid w:val="00D37912"/>
    <w:rsid w:val="00D90331"/>
    <w:rsid w:val="00E325F5"/>
    <w:rsid w:val="00E47837"/>
    <w:rsid w:val="00EC4E95"/>
    <w:rsid w:val="00ED6C21"/>
    <w:rsid w:val="00F31FD7"/>
    <w:rsid w:val="00F33740"/>
    <w:rsid w:val="00F66549"/>
    <w:rsid w:val="00F73A90"/>
    <w:rsid w:val="00F91A86"/>
    <w:rsid w:val="00FC5231"/>
    <w:rsid w:val="00FC7A40"/>
    <w:rsid w:val="00FE03A6"/>
    <w:rsid w:val="00FF6736"/>
    <w:rsid w:val="03CF0A24"/>
    <w:rsid w:val="04D8DDF5"/>
    <w:rsid w:val="05BA01D2"/>
    <w:rsid w:val="069DEBD0"/>
    <w:rsid w:val="0907788F"/>
    <w:rsid w:val="0CE834C0"/>
    <w:rsid w:val="0D2E62A0"/>
    <w:rsid w:val="0D763587"/>
    <w:rsid w:val="0D8FBF9B"/>
    <w:rsid w:val="0DBFE2AC"/>
    <w:rsid w:val="0EDA29A2"/>
    <w:rsid w:val="0EDF908E"/>
    <w:rsid w:val="0F9258B6"/>
    <w:rsid w:val="10A6ADC7"/>
    <w:rsid w:val="10DD4FD4"/>
    <w:rsid w:val="11040F0D"/>
    <w:rsid w:val="122A98F0"/>
    <w:rsid w:val="14D449EB"/>
    <w:rsid w:val="14DE3ACF"/>
    <w:rsid w:val="15147B80"/>
    <w:rsid w:val="15824446"/>
    <w:rsid w:val="18989EC9"/>
    <w:rsid w:val="1DD394C9"/>
    <w:rsid w:val="1E2CAA0A"/>
    <w:rsid w:val="202C19D7"/>
    <w:rsid w:val="206FC803"/>
    <w:rsid w:val="20E8A3A3"/>
    <w:rsid w:val="21E144B5"/>
    <w:rsid w:val="25F6DA79"/>
    <w:rsid w:val="2684CA11"/>
    <w:rsid w:val="26D0A1B7"/>
    <w:rsid w:val="27D90623"/>
    <w:rsid w:val="29A12746"/>
    <w:rsid w:val="29B7C974"/>
    <w:rsid w:val="2A4DBCC3"/>
    <w:rsid w:val="2CB584C3"/>
    <w:rsid w:val="2CCBDC79"/>
    <w:rsid w:val="2DEF691A"/>
    <w:rsid w:val="30FA684D"/>
    <w:rsid w:val="30FA684D"/>
    <w:rsid w:val="312F4790"/>
    <w:rsid w:val="325A992A"/>
    <w:rsid w:val="347AA84E"/>
    <w:rsid w:val="368DE388"/>
    <w:rsid w:val="37D5A9FB"/>
    <w:rsid w:val="38008549"/>
    <w:rsid w:val="386A9738"/>
    <w:rsid w:val="38DF6CBA"/>
    <w:rsid w:val="3D1C9450"/>
    <w:rsid w:val="3EB51CDC"/>
    <w:rsid w:val="3EFC1C98"/>
    <w:rsid w:val="3F3EB896"/>
    <w:rsid w:val="402325F6"/>
    <w:rsid w:val="407963D3"/>
    <w:rsid w:val="4288DD99"/>
    <w:rsid w:val="42B1E05B"/>
    <w:rsid w:val="4541BDBA"/>
    <w:rsid w:val="4649FBAD"/>
    <w:rsid w:val="46EA1ABB"/>
    <w:rsid w:val="474F301F"/>
    <w:rsid w:val="47DB1A29"/>
    <w:rsid w:val="4868AF2D"/>
    <w:rsid w:val="499C1553"/>
    <w:rsid w:val="4B1F03A7"/>
    <w:rsid w:val="4B981B2A"/>
    <w:rsid w:val="4CC32D9E"/>
    <w:rsid w:val="4EAB3E5B"/>
    <w:rsid w:val="4F45441A"/>
    <w:rsid w:val="509C4228"/>
    <w:rsid w:val="51A9E83F"/>
    <w:rsid w:val="51B08347"/>
    <w:rsid w:val="523B2DCA"/>
    <w:rsid w:val="52841512"/>
    <w:rsid w:val="52CD5967"/>
    <w:rsid w:val="53582BBC"/>
    <w:rsid w:val="5435ED32"/>
    <w:rsid w:val="54C03900"/>
    <w:rsid w:val="5526EFFB"/>
    <w:rsid w:val="5531F9A7"/>
    <w:rsid w:val="571825F7"/>
    <w:rsid w:val="57DBE635"/>
    <w:rsid w:val="584E5272"/>
    <w:rsid w:val="589DD53F"/>
    <w:rsid w:val="5951B0A4"/>
    <w:rsid w:val="5A29BBE3"/>
    <w:rsid w:val="5B073914"/>
    <w:rsid w:val="5B94D0E6"/>
    <w:rsid w:val="5BEF49FB"/>
    <w:rsid w:val="5CB75D2A"/>
    <w:rsid w:val="5D6376D6"/>
    <w:rsid w:val="5DA71678"/>
    <w:rsid w:val="5EEEDB55"/>
    <w:rsid w:val="5EF289C4"/>
    <w:rsid w:val="5F67C7C8"/>
    <w:rsid w:val="5FA72823"/>
    <w:rsid w:val="60EC813A"/>
    <w:rsid w:val="62380B2E"/>
    <w:rsid w:val="63243EDD"/>
    <w:rsid w:val="63DEFBDC"/>
    <w:rsid w:val="63E2B78E"/>
    <w:rsid w:val="649CADE2"/>
    <w:rsid w:val="64B43BAC"/>
    <w:rsid w:val="66B9536D"/>
    <w:rsid w:val="69EA0361"/>
    <w:rsid w:val="6A30B59D"/>
    <w:rsid w:val="6C9AFEDA"/>
    <w:rsid w:val="6CAC0858"/>
    <w:rsid w:val="6D1502B2"/>
    <w:rsid w:val="6D9968EC"/>
    <w:rsid w:val="6DC08219"/>
    <w:rsid w:val="6EF1FDA5"/>
    <w:rsid w:val="71D6D7BC"/>
    <w:rsid w:val="74D4A1A9"/>
    <w:rsid w:val="74EE4961"/>
    <w:rsid w:val="7618160E"/>
    <w:rsid w:val="76A0047B"/>
    <w:rsid w:val="7940513B"/>
    <w:rsid w:val="7A3D073D"/>
    <w:rsid w:val="7B6CE7D4"/>
    <w:rsid w:val="7BE4D3B5"/>
    <w:rsid w:val="7C39E332"/>
    <w:rsid w:val="7C554534"/>
    <w:rsid w:val="7C71F095"/>
    <w:rsid w:val="7CD35159"/>
    <w:rsid w:val="7D890DBF"/>
    <w:rsid w:val="7DF950CD"/>
    <w:rsid w:val="7E99B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CADE2"/>
  <w15:chartTrackingRefBased/>
  <w15:docId w15:val="{1103C662-3DA7-40CB-B824-46ABD0B1F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5531F9A7"/>
    <w:pPr>
      <w:ind w:left="720"/>
      <w:contextualSpacing/>
    </w:pPr>
  </w:style>
  <w:style w:type="character" w:styleId="Hyperlink">
    <w:name w:val="Hyperlink"/>
    <w:basedOn w:val="DefaultParagraphFont"/>
    <w:uiPriority w:val="99"/>
    <w:unhideWhenUsed/>
    <w:rsid w:val="5531F9A7"/>
    <w:rPr>
      <w:color w:val="467886"/>
      <w:u w:val="singl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FollowedHyperlink">
    <w:name w:val="FollowedHyperlink"/>
    <w:basedOn w:val="DefaultParagraphFont"/>
    <w:uiPriority w:val="99"/>
    <w:semiHidden/>
    <w:unhideWhenUsed/>
    <w:rsid w:val="00783300"/>
    <w:rPr>
      <w:color w:val="96607D" w:themeColor="followedHyperlink"/>
      <w:u w:val="single"/>
    </w:rPr>
  </w:style>
  <w:style w:type="character" w:styleId="UnresolvedMention">
    <w:name w:val="Unresolved Mention"/>
    <w:basedOn w:val="DefaultParagraphFont"/>
    <w:uiPriority w:val="99"/>
    <w:semiHidden/>
    <w:unhideWhenUsed/>
    <w:rsid w:val="00631F14"/>
    <w:rPr>
      <w:color w:val="605E5C"/>
      <w:shd w:val="clear" w:color="auto" w:fill="E1DFDD"/>
    </w:rPr>
  </w:style>
  <w:style w:type="paragraph" w:styleId="Header">
    <w:uiPriority w:val="99"/>
    <w:name w:val="header"/>
    <w:basedOn w:val="Normal"/>
    <w:unhideWhenUsed/>
    <w:rsid w:val="15824446"/>
    <w:pPr>
      <w:tabs>
        <w:tab w:val="center" w:leader="none" w:pos="4680"/>
        <w:tab w:val="right" w:leader="none" w:pos="9360"/>
      </w:tabs>
      <w:spacing w:after="0" w:line="240" w:lineRule="auto"/>
    </w:pPr>
  </w:style>
  <w:style w:type="paragraph" w:styleId="Footer">
    <w:uiPriority w:val="99"/>
    <w:name w:val="footer"/>
    <w:basedOn w:val="Normal"/>
    <w:unhideWhenUsed/>
    <w:rsid w:val="15824446"/>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48d41a7c53f34d7f" /><Relationship Type="http://schemas.openxmlformats.org/officeDocument/2006/relationships/footer" Target="footer2.xml" Id="Rca54eb266ffe4657"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&#65279;<?xml version="1.0" encoding="utf-8"?><Relationships xmlns="http://schemas.openxmlformats.org/package/2006/relationships"><Relationship Type="http://schemas.openxmlformats.org/officeDocument/2006/relationships/image" Target="/media/image.jpg" Id="R20e44760e6714ee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7895F898EC3643AC7FCA07C700C05B" ma:contentTypeVersion="16" ma:contentTypeDescription="Create a new document." ma:contentTypeScope="" ma:versionID="b3c11d94ed18604bda0a299713f880fd">
  <xsd:schema xmlns:xsd="http://www.w3.org/2001/XMLSchema" xmlns:xs="http://www.w3.org/2001/XMLSchema" xmlns:p="http://schemas.microsoft.com/office/2006/metadata/properties" xmlns:ns2="620f30dd-32c1-4a3e-9524-4d9f028d604e" xmlns:ns3="408ee824-c55b-4cb7-8dcd-8f085745c45c" targetNamespace="http://schemas.microsoft.com/office/2006/metadata/properties" ma:root="true" ma:fieldsID="5f7ab8b90613cc710a853c4e38fc2c4b" ns2:_="" ns3:_="">
    <xsd:import namespace="620f30dd-32c1-4a3e-9524-4d9f028d604e"/>
    <xsd:import namespace="408ee824-c55b-4cb7-8dcd-8f085745c45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0f30dd-32c1-4a3e-9524-4d9f028d60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87a42434-a87b-43c5-a670-26f984dc3d57"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8ee824-c55b-4cb7-8dcd-8f085745c45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36d31a2b-bed5-426d-904d-d78a27e95951}" ma:internalName="TaxCatchAll" ma:showField="CatchAllData" ma:web="408ee824-c55b-4cb7-8dcd-8f085745c45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0f30dd-32c1-4a3e-9524-4d9f028d604e">
      <Terms xmlns="http://schemas.microsoft.com/office/infopath/2007/PartnerControls"/>
    </lcf76f155ced4ddcb4097134ff3c332f>
    <TaxCatchAll xmlns="408ee824-c55b-4cb7-8dcd-8f085745c45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56A31B-346C-4BB1-B4E4-0CB4F3409B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0f30dd-32c1-4a3e-9524-4d9f028d604e"/>
    <ds:schemaRef ds:uri="408ee824-c55b-4cb7-8dcd-8f085745c4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55CA9-22F2-48A9-8B31-AC07FCC4A26E}">
  <ds:schemaRefs>
    <ds:schemaRef ds:uri="http://schemas.microsoft.com/office/2006/metadata/properties"/>
    <ds:schemaRef ds:uri="http://schemas.microsoft.com/office/infopath/2007/PartnerControls"/>
    <ds:schemaRef ds:uri="620f30dd-32c1-4a3e-9524-4d9f028d604e"/>
    <ds:schemaRef ds:uri="408ee824-c55b-4cb7-8dcd-8f085745c45c"/>
  </ds:schemaRefs>
</ds:datastoreItem>
</file>

<file path=customXml/itemProps3.xml><?xml version="1.0" encoding="utf-8"?>
<ds:datastoreItem xmlns:ds="http://schemas.openxmlformats.org/officeDocument/2006/customXml" ds:itemID="{E4270FC2-068E-48D0-B254-4986248E40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Katy Snyder</dc:creator>
  <keywords/>
  <dc:description/>
  <lastModifiedBy>Katy Snyder</lastModifiedBy>
  <revision>38</revision>
  <dcterms:created xsi:type="dcterms:W3CDTF">2025-02-20T02:44:00.0000000Z</dcterms:created>
  <dcterms:modified xsi:type="dcterms:W3CDTF">2025-04-14T21:37:44.1850789Z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0x010100617895F898EC3643AC7FCA07C700C05B</vt:lpwstr>
  </property>
  <property fmtid="{D5CDD505-2E9C-101B-9397-08002B2CF9AE}" pid="3" name="MediaServiceImageTags">
    <vt:lpwstr/>
  </property>
</Properties>
</file>